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276193DC" w:rsidR="00FA47CC" w:rsidRPr="007648A9" w:rsidRDefault="007648A9" w:rsidP="00487AAF">
      <w:pPr>
        <w:rPr>
          <w:rFonts w:cs="Arial"/>
          <w:szCs w:val="22"/>
        </w:rPr>
      </w:pPr>
      <w:r w:rsidRPr="007648A9">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2.4pt;height:95.6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7648A9" w:rsidRDefault="00FA47CC" w:rsidP="00487AAF">
      <w:pPr>
        <w:rPr>
          <w:rFonts w:cs="Arial"/>
          <w:szCs w:val="22"/>
        </w:rPr>
      </w:pPr>
    </w:p>
    <w:p w14:paraId="0E9FF3E3" w14:textId="77777777" w:rsidR="00FA47CC" w:rsidRPr="007648A9" w:rsidRDefault="00FA47CC" w:rsidP="00487AAF">
      <w:pPr>
        <w:rPr>
          <w:rFonts w:cs="Arial"/>
          <w:szCs w:val="22"/>
        </w:rPr>
      </w:pPr>
    </w:p>
    <w:p w14:paraId="0381C115" w14:textId="39B9B7C4" w:rsidR="00FA47CC" w:rsidRPr="007648A9" w:rsidRDefault="00F61B2C" w:rsidP="00FA47CC">
      <w:pPr>
        <w:rPr>
          <w:rFonts w:cs="Arial"/>
          <w:szCs w:val="22"/>
        </w:rPr>
      </w:pPr>
      <w:r w:rsidRPr="007648A9">
        <w:rPr>
          <w:rFonts w:cs="Arial"/>
          <w:szCs w:val="22"/>
        </w:rPr>
        <w:t>Wałbrzych, dn.</w:t>
      </w:r>
      <w:r w:rsidR="0071077A" w:rsidRPr="007648A9">
        <w:rPr>
          <w:rFonts w:cs="Arial"/>
          <w:szCs w:val="22"/>
        </w:rPr>
        <w:t xml:space="preserve"> </w:t>
      </w:r>
      <w:r w:rsidR="009B4488" w:rsidRPr="007648A9">
        <w:rPr>
          <w:rFonts w:cs="Arial"/>
          <w:szCs w:val="22"/>
        </w:rPr>
        <w:t>02-02-2026</w:t>
      </w:r>
      <w:r w:rsidR="00FA47CC" w:rsidRPr="007648A9">
        <w:rPr>
          <w:rFonts w:cs="Arial"/>
          <w:szCs w:val="22"/>
        </w:rPr>
        <w:t xml:space="preserve"> r.</w:t>
      </w:r>
    </w:p>
    <w:p w14:paraId="4CCE2D00" w14:textId="77777777" w:rsidR="00FA47CC" w:rsidRPr="007648A9" w:rsidRDefault="00FA47CC" w:rsidP="00487AAF">
      <w:pPr>
        <w:rPr>
          <w:rFonts w:cs="Arial"/>
          <w:szCs w:val="22"/>
        </w:rPr>
      </w:pPr>
    </w:p>
    <w:p w14:paraId="23C93E2C" w14:textId="77777777" w:rsidR="00FA47CC" w:rsidRPr="007648A9" w:rsidRDefault="00FA47CC" w:rsidP="00487AAF">
      <w:pPr>
        <w:rPr>
          <w:rFonts w:cs="Arial"/>
          <w:szCs w:val="22"/>
        </w:rPr>
      </w:pPr>
    </w:p>
    <w:p w14:paraId="6ECDDECF" w14:textId="77777777" w:rsidR="00FA47CC" w:rsidRPr="007648A9" w:rsidRDefault="00FA47CC" w:rsidP="00487AAF">
      <w:pPr>
        <w:rPr>
          <w:rFonts w:cs="Arial"/>
          <w:szCs w:val="22"/>
        </w:rPr>
      </w:pPr>
    </w:p>
    <w:p w14:paraId="7807581C" w14:textId="58A6CFCF" w:rsidR="00FA47CC" w:rsidRPr="007648A9" w:rsidRDefault="007648A9" w:rsidP="00487AAF">
      <w:pPr>
        <w:rPr>
          <w:rFonts w:cs="Arial"/>
          <w:szCs w:val="22"/>
        </w:rPr>
      </w:pPr>
      <w:r w:rsidRPr="007648A9">
        <w:rPr>
          <w:rFonts w:cs="Arial"/>
          <w:color w:val="000000" w:themeColor="text1"/>
          <w:sz w:val="20"/>
          <w:szCs w:val="20"/>
        </w:rPr>
        <w:pict w14:anchorId="661898B2">
          <v:shape id="_x0000_i1026" type="#_x0000_t75" alt="Wiersz podpisu, niepodpisane" style="width:192.4pt;height:95.6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7648A9" w:rsidRDefault="00FA47CC" w:rsidP="00487AAF">
      <w:pPr>
        <w:rPr>
          <w:rFonts w:cs="Arial"/>
          <w:szCs w:val="22"/>
        </w:rPr>
      </w:pPr>
    </w:p>
    <w:p w14:paraId="7F26E5EF" w14:textId="77777777" w:rsidR="00FA47CC" w:rsidRPr="007648A9" w:rsidRDefault="00FA47CC" w:rsidP="00487AAF">
      <w:pPr>
        <w:rPr>
          <w:rFonts w:cs="Arial"/>
          <w:szCs w:val="22"/>
        </w:rPr>
      </w:pPr>
    </w:p>
    <w:p w14:paraId="24652CE9" w14:textId="77777777" w:rsidR="00F63C9E" w:rsidRPr="007648A9" w:rsidRDefault="00F63C9E" w:rsidP="00FA47CC">
      <w:pPr>
        <w:rPr>
          <w:rFonts w:cs="Arial"/>
          <w:b/>
          <w:szCs w:val="22"/>
        </w:rPr>
      </w:pPr>
    </w:p>
    <w:p w14:paraId="0853BB95" w14:textId="77777777" w:rsidR="00F63C9E" w:rsidRPr="007648A9" w:rsidRDefault="00F63C9E" w:rsidP="00FA47CC">
      <w:pPr>
        <w:rPr>
          <w:rFonts w:cs="Arial"/>
          <w:b/>
          <w:szCs w:val="22"/>
        </w:rPr>
      </w:pPr>
    </w:p>
    <w:p w14:paraId="38DC9C14" w14:textId="77777777" w:rsidR="00F63C9E" w:rsidRPr="007648A9" w:rsidRDefault="00F63C9E" w:rsidP="00FA47CC">
      <w:pPr>
        <w:rPr>
          <w:rFonts w:cs="Arial"/>
          <w:b/>
          <w:szCs w:val="22"/>
        </w:rPr>
      </w:pPr>
    </w:p>
    <w:p w14:paraId="7B9CCAC8" w14:textId="5A2AD93B" w:rsidR="00FA47CC" w:rsidRPr="007648A9" w:rsidRDefault="00FA47CC" w:rsidP="00FA47CC">
      <w:pPr>
        <w:rPr>
          <w:rFonts w:cs="Arial"/>
          <w:szCs w:val="22"/>
        </w:rPr>
      </w:pPr>
      <w:r w:rsidRPr="007648A9">
        <w:rPr>
          <w:rFonts w:cs="Arial"/>
          <w:b/>
          <w:szCs w:val="22"/>
        </w:rPr>
        <w:t>Wykonawcy zaproszeni do złożenia oferty</w:t>
      </w:r>
    </w:p>
    <w:p w14:paraId="2222BB9A" w14:textId="692FB3FB" w:rsidR="00FA47CC" w:rsidRPr="007648A9" w:rsidRDefault="00FA47CC" w:rsidP="00487AAF">
      <w:pPr>
        <w:rPr>
          <w:rFonts w:cs="Arial"/>
          <w:szCs w:val="22"/>
        </w:rPr>
      </w:pPr>
    </w:p>
    <w:p w14:paraId="6B255F47" w14:textId="77777777" w:rsidR="00FA47CC" w:rsidRPr="007648A9" w:rsidRDefault="00FA47CC" w:rsidP="00487AAF">
      <w:pPr>
        <w:rPr>
          <w:rFonts w:cs="Arial"/>
          <w:color w:val="000000" w:themeColor="text1"/>
          <w:sz w:val="20"/>
          <w:szCs w:val="20"/>
        </w:rPr>
      </w:pPr>
    </w:p>
    <w:p w14:paraId="7F2D9C44" w14:textId="52491FEF" w:rsidR="00AC7E51" w:rsidRPr="007648A9" w:rsidRDefault="00AC7E51" w:rsidP="00487AAF">
      <w:pPr>
        <w:rPr>
          <w:rFonts w:cs="Arial"/>
          <w:szCs w:val="22"/>
        </w:rPr>
        <w:sectPr w:rsidR="00AC7E51" w:rsidRPr="007648A9"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7648A9" w:rsidRDefault="00684656" w:rsidP="00FA47CC">
      <w:pPr>
        <w:rPr>
          <w:rFonts w:cs="Arial"/>
          <w:szCs w:val="22"/>
        </w:rPr>
      </w:pPr>
    </w:p>
    <w:p w14:paraId="7CED8573" w14:textId="4209AD9C" w:rsidR="00171B45" w:rsidRPr="007648A9" w:rsidRDefault="005F0862" w:rsidP="008621CC">
      <w:pPr>
        <w:jc w:val="center"/>
        <w:rPr>
          <w:rFonts w:cs="Arial"/>
          <w:b/>
          <w:szCs w:val="22"/>
        </w:rPr>
      </w:pPr>
      <w:r w:rsidRPr="007648A9">
        <w:rPr>
          <w:rFonts w:cs="Arial"/>
          <w:b/>
          <w:szCs w:val="22"/>
        </w:rPr>
        <w:t xml:space="preserve">ZAPROSZENIE DO </w:t>
      </w:r>
      <w:r w:rsidR="00CE0830" w:rsidRPr="007648A9">
        <w:rPr>
          <w:rFonts w:cs="Arial"/>
          <w:b/>
          <w:szCs w:val="22"/>
        </w:rPr>
        <w:t>ZŁOŻENIA OFERTY</w:t>
      </w:r>
    </w:p>
    <w:p w14:paraId="12EE180F" w14:textId="77777777" w:rsidR="008621CC" w:rsidRPr="007648A9" w:rsidRDefault="008621CC" w:rsidP="008621CC">
      <w:pPr>
        <w:jc w:val="center"/>
        <w:rPr>
          <w:rFonts w:cs="Arial"/>
          <w:szCs w:val="22"/>
        </w:rPr>
      </w:pPr>
    </w:p>
    <w:p w14:paraId="1CAD0162" w14:textId="137FEC24" w:rsidR="00A65122" w:rsidRPr="007648A9" w:rsidRDefault="0011651E" w:rsidP="008621CC">
      <w:pPr>
        <w:spacing w:before="120" w:after="120"/>
        <w:jc w:val="both"/>
        <w:rPr>
          <w:rFonts w:cs="Arial"/>
          <w:szCs w:val="22"/>
        </w:rPr>
      </w:pPr>
      <w:r w:rsidRPr="007648A9">
        <w:rPr>
          <w:rFonts w:cs="Arial"/>
          <w:szCs w:val="22"/>
        </w:rPr>
        <w:t xml:space="preserve">TAURON </w:t>
      </w:r>
      <w:r w:rsidR="00A77D2F" w:rsidRPr="007648A9">
        <w:rPr>
          <w:rFonts w:cs="Arial"/>
          <w:szCs w:val="22"/>
        </w:rPr>
        <w:t>Dystrybucja</w:t>
      </w:r>
      <w:r w:rsidRPr="007648A9">
        <w:rPr>
          <w:rFonts w:cs="Arial"/>
          <w:szCs w:val="22"/>
        </w:rPr>
        <w:t xml:space="preserve"> S.A. z siedzibą w </w:t>
      </w:r>
      <w:r w:rsidR="00A77D2F" w:rsidRPr="007648A9">
        <w:rPr>
          <w:rFonts w:cs="Arial"/>
          <w:szCs w:val="22"/>
        </w:rPr>
        <w:t xml:space="preserve">Krakowie </w:t>
      </w:r>
      <w:r w:rsidRPr="007648A9">
        <w:rPr>
          <w:rFonts w:cs="Arial"/>
          <w:szCs w:val="22"/>
        </w:rPr>
        <w:t xml:space="preserve">przy ul. </w:t>
      </w:r>
      <w:r w:rsidR="00A77D2F" w:rsidRPr="007648A9">
        <w:rPr>
          <w:rFonts w:cs="Arial"/>
          <w:szCs w:val="22"/>
        </w:rPr>
        <w:t>Podgórskiej 25</w:t>
      </w:r>
      <w:r w:rsidR="00293898" w:rsidRPr="007648A9">
        <w:rPr>
          <w:rFonts w:cs="Arial"/>
          <w:szCs w:val="22"/>
        </w:rPr>
        <w:t xml:space="preserve"> </w:t>
      </w:r>
      <w:r w:rsidR="00A77D2F" w:rsidRPr="007648A9">
        <w:rPr>
          <w:rFonts w:cs="Arial"/>
          <w:szCs w:val="22"/>
        </w:rPr>
        <w:t>A</w:t>
      </w:r>
      <w:r w:rsidR="00AC7E51" w:rsidRPr="007648A9">
        <w:rPr>
          <w:rFonts w:cs="Arial"/>
          <w:szCs w:val="22"/>
        </w:rPr>
        <w:t xml:space="preserve">, 31-035 Kraków, Oddział w </w:t>
      </w:r>
      <w:r w:rsidR="00F737BB" w:rsidRPr="007648A9">
        <w:rPr>
          <w:rFonts w:cs="Arial"/>
          <w:szCs w:val="22"/>
        </w:rPr>
        <w:t>Wałbrzychu</w:t>
      </w:r>
      <w:r w:rsidRPr="007648A9">
        <w:rPr>
          <w:rFonts w:cs="Arial"/>
          <w:szCs w:val="22"/>
        </w:rPr>
        <w:t xml:space="preserve"> zaprasza Państwa do </w:t>
      </w:r>
      <w:r w:rsidR="00A66B30" w:rsidRPr="007648A9">
        <w:rPr>
          <w:rFonts w:cs="Arial"/>
          <w:szCs w:val="22"/>
        </w:rPr>
        <w:t>złożenia ofert</w:t>
      </w:r>
      <w:r w:rsidR="0059536C" w:rsidRPr="007648A9">
        <w:rPr>
          <w:rFonts w:cs="Arial"/>
          <w:szCs w:val="22"/>
        </w:rPr>
        <w:t>y</w:t>
      </w:r>
      <w:r w:rsidR="00A66B30" w:rsidRPr="007648A9">
        <w:rPr>
          <w:rFonts w:cs="Arial"/>
          <w:szCs w:val="22"/>
        </w:rPr>
        <w:t xml:space="preserve"> </w:t>
      </w:r>
      <w:r w:rsidRPr="007648A9">
        <w:rPr>
          <w:rFonts w:cs="Arial"/>
          <w:szCs w:val="22"/>
        </w:rPr>
        <w:t xml:space="preserve">w postępowaniu </w:t>
      </w:r>
      <w:proofErr w:type="spellStart"/>
      <w:r w:rsidRPr="007648A9">
        <w:rPr>
          <w:rFonts w:cs="Arial"/>
          <w:szCs w:val="22"/>
        </w:rPr>
        <w:t>pn</w:t>
      </w:r>
      <w:proofErr w:type="spellEnd"/>
      <w:r w:rsidRPr="007648A9">
        <w:rPr>
          <w:rFonts w:cs="Arial"/>
          <w:szCs w:val="22"/>
        </w:rPr>
        <w:t>:</w:t>
      </w:r>
    </w:p>
    <w:p w14:paraId="3CB0A9DB" w14:textId="7D3AE311" w:rsidR="0074080F" w:rsidRPr="007648A9" w:rsidRDefault="0074080F" w:rsidP="0074080F">
      <w:pPr>
        <w:spacing w:before="120" w:after="120"/>
        <w:jc w:val="center"/>
        <w:rPr>
          <w:rFonts w:cs="Arial"/>
          <w:b/>
          <w:szCs w:val="22"/>
        </w:rPr>
      </w:pPr>
      <w:r w:rsidRPr="007648A9">
        <w:rPr>
          <w:rFonts w:cs="Arial"/>
          <w:b/>
          <w:szCs w:val="22"/>
        </w:rPr>
        <w:t>„</w:t>
      </w:r>
      <w:r w:rsidR="009B4488" w:rsidRPr="007648A9">
        <w:rPr>
          <w:rFonts w:cs="Arial"/>
          <w:b/>
          <w:szCs w:val="22"/>
        </w:rPr>
        <w:t xml:space="preserve">Dostawa narzędzi akumulatorowych, spalinowych i sieciowych oraz ich wyposażenia dla Tauron </w:t>
      </w:r>
      <w:proofErr w:type="spellStart"/>
      <w:r w:rsidR="009B4488" w:rsidRPr="007648A9">
        <w:rPr>
          <w:rFonts w:cs="Arial"/>
          <w:b/>
          <w:szCs w:val="22"/>
        </w:rPr>
        <w:t>Dystrybycja</w:t>
      </w:r>
      <w:proofErr w:type="spellEnd"/>
      <w:r w:rsidR="009B4488" w:rsidRPr="007648A9">
        <w:rPr>
          <w:rFonts w:cs="Arial"/>
          <w:b/>
          <w:szCs w:val="22"/>
        </w:rPr>
        <w:t xml:space="preserve"> SA Oddział w Wałbrzychu</w:t>
      </w:r>
      <w:r w:rsidR="000B7A05" w:rsidRPr="007648A9">
        <w:rPr>
          <w:rFonts w:cs="Arial"/>
          <w:b/>
          <w:szCs w:val="22"/>
        </w:rPr>
        <w:t>”</w:t>
      </w:r>
    </w:p>
    <w:p w14:paraId="5B05D839" w14:textId="42EC4A96" w:rsidR="00CE0830" w:rsidRPr="007648A9" w:rsidRDefault="005F0862" w:rsidP="00CE0830">
      <w:pPr>
        <w:pStyle w:val="AK3"/>
        <w:numPr>
          <w:ilvl w:val="0"/>
          <w:numId w:val="0"/>
        </w:numPr>
        <w:rPr>
          <w:rFonts w:cs="Arial"/>
          <w:szCs w:val="22"/>
          <w:u w:val="single"/>
        </w:rPr>
      </w:pPr>
      <w:r w:rsidRPr="007648A9">
        <w:rPr>
          <w:rFonts w:cs="Arial"/>
          <w:szCs w:val="22"/>
        </w:rPr>
        <w:t>Postępowanie prowadzone jest w języku polskim</w:t>
      </w:r>
      <w:r w:rsidRPr="007648A9">
        <w:rPr>
          <w:rFonts w:eastAsiaTheme="minorHAnsi" w:cs="Arial"/>
          <w:sz w:val="20"/>
        </w:rPr>
        <w:t xml:space="preserve"> </w:t>
      </w:r>
      <w:r w:rsidRPr="007648A9">
        <w:rPr>
          <w:rFonts w:cs="Arial"/>
          <w:szCs w:val="22"/>
        </w:rPr>
        <w:t xml:space="preserve">w formie elektronicznej za pośrednictwem Platformy Zakupowej Grupy TAURON dostępnej pod adresem </w:t>
      </w:r>
      <w:hyperlink r:id="rId20" w:history="1">
        <w:r w:rsidR="00715E6D" w:rsidRPr="007648A9">
          <w:rPr>
            <w:rStyle w:val="Hipercze"/>
          </w:rPr>
          <w:t>https://swoz.tauron.pl/swoz2/</w:t>
        </w:r>
      </w:hyperlink>
      <w:r w:rsidR="00715E6D" w:rsidRPr="007648A9">
        <w:t xml:space="preserve"> </w:t>
      </w:r>
    </w:p>
    <w:p w14:paraId="0179A4C7" w14:textId="6E3E6437" w:rsidR="005F0862" w:rsidRPr="007648A9" w:rsidRDefault="00AC7E51" w:rsidP="00CE0830">
      <w:pPr>
        <w:pStyle w:val="AK3"/>
        <w:numPr>
          <w:ilvl w:val="0"/>
          <w:numId w:val="0"/>
        </w:numPr>
        <w:rPr>
          <w:rFonts w:cs="Arial"/>
          <w:szCs w:val="22"/>
        </w:rPr>
      </w:pPr>
      <w:r w:rsidRPr="007648A9">
        <w:rPr>
          <w:rFonts w:cs="Arial"/>
          <w:szCs w:val="22"/>
        </w:rPr>
        <w:t>Ofertę należy złożyć</w:t>
      </w:r>
      <w:r w:rsidR="005F0862" w:rsidRPr="007648A9">
        <w:rPr>
          <w:rFonts w:cs="Arial"/>
          <w:szCs w:val="22"/>
        </w:rPr>
        <w:t xml:space="preserve"> w terminie </w:t>
      </w:r>
      <w:r w:rsidR="00533EEA" w:rsidRPr="007648A9">
        <w:rPr>
          <w:rFonts w:cs="Arial"/>
          <w:szCs w:val="22"/>
        </w:rPr>
        <w:t>określonym na Platformie Zakupowej Grupy TAURON</w:t>
      </w:r>
      <w:r w:rsidR="005F0862" w:rsidRPr="007648A9">
        <w:rPr>
          <w:rFonts w:cs="Arial"/>
          <w:szCs w:val="22"/>
        </w:rPr>
        <w:t xml:space="preserve">  </w:t>
      </w:r>
      <w:r w:rsidR="004217E8" w:rsidRPr="007648A9">
        <w:rPr>
          <w:rFonts w:cs="Arial"/>
          <w:szCs w:val="22"/>
        </w:rPr>
        <w:t>wraz z</w:t>
      </w:r>
      <w:r w:rsidR="00593E84" w:rsidRPr="007648A9">
        <w:rPr>
          <w:rFonts w:cs="Arial"/>
          <w:szCs w:val="22"/>
        </w:rPr>
        <w:t xml:space="preserve"> </w:t>
      </w:r>
      <w:r w:rsidR="005F0862" w:rsidRPr="007648A9">
        <w:rPr>
          <w:rFonts w:cs="Arial"/>
          <w:szCs w:val="22"/>
        </w:rPr>
        <w:t>dokument</w:t>
      </w:r>
      <w:r w:rsidRPr="007648A9">
        <w:rPr>
          <w:rFonts w:cs="Arial"/>
          <w:szCs w:val="22"/>
        </w:rPr>
        <w:t>ami</w:t>
      </w:r>
      <w:r w:rsidR="005F0862" w:rsidRPr="007648A9">
        <w:rPr>
          <w:rFonts w:cs="Arial"/>
          <w:szCs w:val="22"/>
        </w:rPr>
        <w:t xml:space="preserve"> wyszczególniony</w:t>
      </w:r>
      <w:r w:rsidRPr="007648A9">
        <w:rPr>
          <w:rFonts w:cs="Arial"/>
          <w:szCs w:val="22"/>
        </w:rPr>
        <w:t>mi w</w:t>
      </w:r>
      <w:r w:rsidR="005F0862" w:rsidRPr="007648A9">
        <w:rPr>
          <w:rFonts w:cs="Arial"/>
          <w:szCs w:val="22"/>
        </w:rPr>
        <w:t xml:space="preserve"> </w:t>
      </w:r>
      <w:r w:rsidR="00CE0830" w:rsidRPr="007648A9">
        <w:rPr>
          <w:rFonts w:cs="Arial"/>
          <w:szCs w:val="22"/>
        </w:rPr>
        <w:t>Z</w:t>
      </w:r>
      <w:r w:rsidR="005F0862" w:rsidRPr="007648A9">
        <w:rPr>
          <w:rFonts w:cs="Arial"/>
          <w:szCs w:val="22"/>
        </w:rPr>
        <w:t>ałącznik</w:t>
      </w:r>
      <w:r w:rsidR="00CE0830" w:rsidRPr="007648A9">
        <w:rPr>
          <w:rFonts w:cs="Arial"/>
          <w:szCs w:val="22"/>
        </w:rPr>
        <w:t>u nr 1</w:t>
      </w:r>
      <w:r w:rsidR="005F0862" w:rsidRPr="007648A9">
        <w:rPr>
          <w:rFonts w:cs="Arial"/>
          <w:szCs w:val="22"/>
        </w:rPr>
        <w:t xml:space="preserve"> do niniejszego zaproszenia.</w:t>
      </w:r>
    </w:p>
    <w:p w14:paraId="32B3198C" w14:textId="2836D096" w:rsidR="005F0862" w:rsidRPr="007648A9" w:rsidRDefault="005F0862" w:rsidP="005F0862">
      <w:pPr>
        <w:spacing w:before="120"/>
        <w:jc w:val="both"/>
        <w:rPr>
          <w:rFonts w:cs="Arial"/>
          <w:szCs w:val="22"/>
        </w:rPr>
      </w:pPr>
      <w:r w:rsidRPr="007648A9">
        <w:rPr>
          <w:rFonts w:cs="Arial"/>
          <w:szCs w:val="22"/>
        </w:rPr>
        <w:t xml:space="preserve">Opis przedmiotu zamówienia oraz zasady jego realizacji przedstawia </w:t>
      </w:r>
      <w:r w:rsidR="00F737BB" w:rsidRPr="007648A9">
        <w:rPr>
          <w:rFonts w:cs="Arial"/>
          <w:szCs w:val="22"/>
        </w:rPr>
        <w:t>Formularz ofertowy</w:t>
      </w:r>
      <w:r w:rsidRPr="007648A9">
        <w:rPr>
          <w:rFonts w:cs="Arial"/>
          <w:szCs w:val="22"/>
        </w:rPr>
        <w:t>.</w:t>
      </w:r>
    </w:p>
    <w:p w14:paraId="1468454E" w14:textId="77777777" w:rsidR="00E7220A" w:rsidRPr="007648A9" w:rsidRDefault="00E7220A" w:rsidP="00487AAF">
      <w:pPr>
        <w:jc w:val="both"/>
        <w:rPr>
          <w:rFonts w:cs="Arial"/>
          <w:szCs w:val="22"/>
        </w:rPr>
      </w:pPr>
    </w:p>
    <w:p w14:paraId="7F377376" w14:textId="77777777" w:rsidR="00316AF7" w:rsidRPr="007648A9" w:rsidRDefault="00316AF7" w:rsidP="00487AAF">
      <w:pPr>
        <w:suppressAutoHyphens/>
        <w:ind w:left="4956"/>
        <w:jc w:val="center"/>
        <w:rPr>
          <w:rFonts w:cs="Arial"/>
          <w:szCs w:val="22"/>
        </w:rPr>
      </w:pPr>
    </w:p>
    <w:p w14:paraId="17D552CC" w14:textId="77777777" w:rsidR="008F42B7" w:rsidRPr="007648A9" w:rsidRDefault="008F42B7" w:rsidP="00487AAF">
      <w:pPr>
        <w:jc w:val="both"/>
        <w:rPr>
          <w:rFonts w:cs="Arial"/>
          <w:b/>
          <w:bCs/>
          <w:szCs w:val="22"/>
          <w:u w:val="single"/>
        </w:rPr>
      </w:pPr>
    </w:p>
    <w:p w14:paraId="02FF6983" w14:textId="77777777" w:rsidR="008F42B7" w:rsidRPr="007648A9" w:rsidRDefault="008F42B7" w:rsidP="00487AAF">
      <w:pPr>
        <w:jc w:val="both"/>
        <w:rPr>
          <w:rFonts w:cs="Arial"/>
          <w:b/>
          <w:bCs/>
          <w:szCs w:val="22"/>
          <w:u w:val="single"/>
        </w:rPr>
      </w:pPr>
    </w:p>
    <w:p w14:paraId="2ED40ED6" w14:textId="285C9651" w:rsidR="00E7220A" w:rsidRPr="007648A9" w:rsidRDefault="00E7220A" w:rsidP="00487AAF">
      <w:pPr>
        <w:jc w:val="both"/>
        <w:rPr>
          <w:rFonts w:cs="Arial"/>
          <w:b/>
          <w:bCs/>
          <w:szCs w:val="22"/>
          <w:u w:val="single"/>
        </w:rPr>
      </w:pPr>
      <w:r w:rsidRPr="007648A9">
        <w:rPr>
          <w:rFonts w:cs="Arial"/>
          <w:b/>
          <w:bCs/>
          <w:szCs w:val="22"/>
          <w:u w:val="single"/>
        </w:rPr>
        <w:t>Załącznik</w:t>
      </w:r>
      <w:r w:rsidR="00B1049E" w:rsidRPr="007648A9">
        <w:rPr>
          <w:rFonts w:cs="Arial"/>
          <w:b/>
          <w:bCs/>
          <w:szCs w:val="22"/>
          <w:u w:val="single"/>
        </w:rPr>
        <w:t>i</w:t>
      </w:r>
      <w:r w:rsidRPr="007648A9">
        <w:rPr>
          <w:rFonts w:cs="Arial"/>
          <w:b/>
          <w:bCs/>
          <w:szCs w:val="22"/>
          <w:u w:val="single"/>
        </w:rPr>
        <w:t>:</w:t>
      </w:r>
    </w:p>
    <w:p w14:paraId="1849FE10" w14:textId="2AD83F66" w:rsidR="00006EDC" w:rsidRPr="007648A9" w:rsidRDefault="00CE0830" w:rsidP="00487AAF">
      <w:pPr>
        <w:numPr>
          <w:ilvl w:val="1"/>
          <w:numId w:val="1"/>
        </w:numPr>
        <w:tabs>
          <w:tab w:val="num" w:pos="284"/>
        </w:tabs>
        <w:jc w:val="both"/>
        <w:rPr>
          <w:rFonts w:cs="Arial"/>
          <w:szCs w:val="22"/>
        </w:rPr>
      </w:pPr>
      <w:r w:rsidRPr="007648A9">
        <w:rPr>
          <w:rFonts w:cs="Arial"/>
          <w:szCs w:val="22"/>
        </w:rPr>
        <w:t>Przygotowanie oferty i w</w:t>
      </w:r>
      <w:r w:rsidR="00006EDC" w:rsidRPr="007648A9">
        <w:rPr>
          <w:rFonts w:cs="Arial"/>
          <w:szCs w:val="22"/>
        </w:rPr>
        <w:t>arunki udziału w postępowaniu</w:t>
      </w:r>
      <w:r w:rsidR="00A66D03" w:rsidRPr="007648A9">
        <w:rPr>
          <w:rFonts w:cs="Arial"/>
          <w:szCs w:val="22"/>
        </w:rPr>
        <w:t xml:space="preserve"> (zał. nr 1)</w:t>
      </w:r>
    </w:p>
    <w:p w14:paraId="69A468E0" w14:textId="3D7D9A00" w:rsidR="00C76283" w:rsidRPr="007648A9" w:rsidRDefault="006573C6" w:rsidP="00C76283">
      <w:pPr>
        <w:numPr>
          <w:ilvl w:val="1"/>
          <w:numId w:val="1"/>
        </w:numPr>
        <w:tabs>
          <w:tab w:val="num" w:pos="284"/>
        </w:tabs>
        <w:jc w:val="both"/>
        <w:rPr>
          <w:rFonts w:cs="Arial"/>
          <w:szCs w:val="22"/>
        </w:rPr>
      </w:pPr>
      <w:r w:rsidRPr="007648A9">
        <w:rPr>
          <w:rFonts w:cs="Arial"/>
          <w:szCs w:val="22"/>
        </w:rPr>
        <w:t xml:space="preserve">Oświadczenie Wykonawcy - </w:t>
      </w:r>
      <w:r w:rsidR="001B67D4" w:rsidRPr="007648A9">
        <w:rPr>
          <w:rFonts w:cs="Arial"/>
          <w:szCs w:val="22"/>
        </w:rPr>
        <w:t xml:space="preserve">Formularz </w:t>
      </w:r>
      <w:r w:rsidR="00832D31" w:rsidRPr="007648A9">
        <w:rPr>
          <w:rFonts w:cs="Arial"/>
          <w:szCs w:val="22"/>
        </w:rPr>
        <w:t>o</w:t>
      </w:r>
      <w:r w:rsidR="001B67D4" w:rsidRPr="007648A9">
        <w:rPr>
          <w:rFonts w:cs="Arial"/>
          <w:szCs w:val="22"/>
        </w:rPr>
        <w:t>fertowy</w:t>
      </w:r>
      <w:r w:rsidR="00A069E1" w:rsidRPr="007648A9">
        <w:rPr>
          <w:rFonts w:cs="Arial"/>
          <w:szCs w:val="22"/>
        </w:rPr>
        <w:t xml:space="preserve"> </w:t>
      </w:r>
      <w:r w:rsidR="00A66D03" w:rsidRPr="007648A9">
        <w:rPr>
          <w:rFonts w:cs="Arial"/>
          <w:szCs w:val="22"/>
        </w:rPr>
        <w:t xml:space="preserve">(zał. nr </w:t>
      </w:r>
      <w:r w:rsidRPr="007648A9">
        <w:rPr>
          <w:rFonts w:cs="Arial"/>
          <w:szCs w:val="22"/>
        </w:rPr>
        <w:t>2</w:t>
      </w:r>
      <w:r w:rsidR="00A66D03" w:rsidRPr="007648A9">
        <w:rPr>
          <w:rFonts w:cs="Arial"/>
          <w:szCs w:val="22"/>
        </w:rPr>
        <w:t>)</w:t>
      </w:r>
    </w:p>
    <w:p w14:paraId="035FDC06" w14:textId="3DE1B077" w:rsidR="00C62B47" w:rsidRPr="007648A9" w:rsidRDefault="00006EDC" w:rsidP="00A66D03">
      <w:pPr>
        <w:numPr>
          <w:ilvl w:val="1"/>
          <w:numId w:val="1"/>
        </w:numPr>
        <w:tabs>
          <w:tab w:val="num" w:pos="284"/>
        </w:tabs>
        <w:jc w:val="both"/>
        <w:rPr>
          <w:rFonts w:cs="Arial"/>
          <w:szCs w:val="22"/>
        </w:rPr>
      </w:pPr>
      <w:r w:rsidRPr="007648A9">
        <w:rPr>
          <w:rFonts w:cs="Arial"/>
          <w:szCs w:val="22"/>
        </w:rPr>
        <w:t>Oświadczeni</w:t>
      </w:r>
      <w:r w:rsidR="005B1628" w:rsidRPr="007648A9">
        <w:rPr>
          <w:rFonts w:cs="Arial"/>
          <w:szCs w:val="22"/>
        </w:rPr>
        <w:t>a</w:t>
      </w:r>
      <w:r w:rsidRPr="007648A9">
        <w:rPr>
          <w:rFonts w:cs="Arial"/>
          <w:szCs w:val="22"/>
        </w:rPr>
        <w:t xml:space="preserve"> </w:t>
      </w:r>
      <w:r w:rsidR="00487AAF" w:rsidRPr="007648A9">
        <w:rPr>
          <w:rFonts w:cs="Arial"/>
          <w:szCs w:val="22"/>
        </w:rPr>
        <w:t>W</w:t>
      </w:r>
      <w:r w:rsidRPr="007648A9">
        <w:rPr>
          <w:rFonts w:cs="Arial"/>
          <w:szCs w:val="22"/>
        </w:rPr>
        <w:t>ykonawcy</w:t>
      </w:r>
      <w:r w:rsidR="005B1628" w:rsidRPr="007648A9">
        <w:rPr>
          <w:rFonts w:cs="Arial"/>
          <w:szCs w:val="22"/>
        </w:rPr>
        <w:t xml:space="preserve"> (zał. nr </w:t>
      </w:r>
      <w:r w:rsidR="00A069E1" w:rsidRPr="007648A9">
        <w:rPr>
          <w:rFonts w:cs="Arial"/>
          <w:szCs w:val="22"/>
        </w:rPr>
        <w:t>3, 4</w:t>
      </w:r>
      <w:r w:rsidR="005408CF" w:rsidRPr="007648A9">
        <w:rPr>
          <w:rFonts w:cs="Arial"/>
          <w:szCs w:val="22"/>
        </w:rPr>
        <w:t>)</w:t>
      </w:r>
    </w:p>
    <w:p w14:paraId="5B837A5B" w14:textId="7311FE7E" w:rsidR="00C62B47" w:rsidRPr="007648A9" w:rsidRDefault="00C62B47" w:rsidP="00F104AB">
      <w:pPr>
        <w:numPr>
          <w:ilvl w:val="1"/>
          <w:numId w:val="1"/>
        </w:numPr>
        <w:tabs>
          <w:tab w:val="num" w:pos="284"/>
          <w:tab w:val="num" w:pos="720"/>
        </w:tabs>
        <w:jc w:val="both"/>
        <w:rPr>
          <w:rFonts w:cs="Arial"/>
          <w:strike/>
          <w:szCs w:val="22"/>
        </w:rPr>
        <w:sectPr w:rsidR="00C62B47" w:rsidRPr="007648A9"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7648A9" w:rsidRDefault="00D11119" w:rsidP="00F104AB">
      <w:pPr>
        <w:widowControl w:val="0"/>
        <w:suppressAutoHyphens/>
        <w:autoSpaceDE w:val="0"/>
        <w:autoSpaceDN w:val="0"/>
        <w:adjustRightInd w:val="0"/>
        <w:jc w:val="right"/>
        <w:rPr>
          <w:rFonts w:cs="Arial"/>
          <w:b/>
          <w:bCs/>
          <w:szCs w:val="22"/>
        </w:rPr>
      </w:pPr>
      <w:bookmarkStart w:id="0" w:name="_Toc195508017"/>
      <w:r w:rsidRPr="007648A9">
        <w:rPr>
          <w:rFonts w:cs="Arial"/>
          <w:b/>
          <w:bCs/>
          <w:szCs w:val="22"/>
        </w:rPr>
        <w:lastRenderedPageBreak/>
        <w:t>Załącznik nr 1</w:t>
      </w:r>
    </w:p>
    <w:p w14:paraId="1CCC2B30" w14:textId="4EF1603D" w:rsidR="00CE0830" w:rsidRPr="007648A9" w:rsidRDefault="00CE0830" w:rsidP="008D7C43">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7648A9">
        <w:rPr>
          <w:rFonts w:ascii="Arial" w:hAnsi="Arial" w:cs="Arial"/>
          <w:b/>
          <w:bCs/>
          <w:sz w:val="22"/>
          <w:szCs w:val="22"/>
        </w:rPr>
        <w:t>Przygotowanie oferty</w:t>
      </w:r>
    </w:p>
    <w:p w14:paraId="75121352" w14:textId="7C1E0003" w:rsidR="00CE0830" w:rsidRPr="007648A9" w:rsidRDefault="00CE0830" w:rsidP="008D7C43">
      <w:pPr>
        <w:pStyle w:val="Tekstpodstawowy"/>
        <w:numPr>
          <w:ilvl w:val="0"/>
          <w:numId w:val="10"/>
        </w:numPr>
        <w:spacing w:before="120"/>
        <w:ind w:left="993"/>
        <w:jc w:val="both"/>
        <w:rPr>
          <w:rFonts w:ascii="Arial" w:hAnsi="Arial" w:cs="Arial"/>
          <w:bCs/>
          <w:sz w:val="22"/>
          <w:szCs w:val="22"/>
        </w:rPr>
      </w:pPr>
      <w:r w:rsidRPr="007648A9">
        <w:rPr>
          <w:rFonts w:ascii="Arial" w:hAnsi="Arial" w:cs="Arial"/>
          <w:sz w:val="22"/>
          <w:szCs w:val="22"/>
        </w:rPr>
        <w:t>O</w:t>
      </w:r>
      <w:r w:rsidRPr="007648A9">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7648A9">
          <w:rPr>
            <w:rStyle w:val="Hipercze"/>
            <w:rFonts w:ascii="Arial" w:hAnsi="Arial" w:cs="Arial"/>
            <w:bCs/>
            <w:sz w:val="22"/>
            <w:szCs w:val="22"/>
          </w:rPr>
          <w:t>https://swoz.tauron.pl/swoz2/</w:t>
        </w:r>
      </w:hyperlink>
      <w:r w:rsidRPr="007648A9">
        <w:rPr>
          <w:rFonts w:ascii="Arial" w:hAnsi="Arial" w:cs="Arial"/>
          <w:bCs/>
          <w:sz w:val="22"/>
          <w:szCs w:val="22"/>
        </w:rPr>
        <w:t xml:space="preserve">, dostępnych po zalogowaniu na konto użytkownika i przystąpieniu Wykonawcy do postępowania. </w:t>
      </w:r>
    </w:p>
    <w:p w14:paraId="517C18DD" w14:textId="264E2C57" w:rsidR="00CE0830" w:rsidRPr="007648A9" w:rsidRDefault="00CE0830" w:rsidP="008D7C43">
      <w:pPr>
        <w:pStyle w:val="Tekstpodstawowy"/>
        <w:numPr>
          <w:ilvl w:val="0"/>
          <w:numId w:val="10"/>
        </w:numPr>
        <w:spacing w:before="120"/>
        <w:ind w:left="993"/>
        <w:jc w:val="both"/>
        <w:rPr>
          <w:rFonts w:ascii="Arial" w:hAnsi="Arial" w:cs="Arial"/>
          <w:sz w:val="22"/>
          <w:szCs w:val="22"/>
        </w:rPr>
      </w:pPr>
      <w:r w:rsidRPr="007648A9">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7648A9" w:rsidRDefault="00CE0830" w:rsidP="008D7C43">
      <w:pPr>
        <w:pStyle w:val="Tekstpodstawowy"/>
        <w:numPr>
          <w:ilvl w:val="0"/>
          <w:numId w:val="10"/>
        </w:numPr>
        <w:spacing w:before="120"/>
        <w:ind w:left="993"/>
        <w:jc w:val="both"/>
        <w:rPr>
          <w:rFonts w:ascii="Arial" w:hAnsi="Arial" w:cs="Arial"/>
          <w:sz w:val="22"/>
          <w:szCs w:val="22"/>
        </w:rPr>
      </w:pPr>
      <w:r w:rsidRPr="007648A9">
        <w:rPr>
          <w:rFonts w:ascii="Arial" w:hAnsi="Arial" w:cs="Arial"/>
          <w:sz w:val="22"/>
          <w:szCs w:val="22"/>
        </w:rPr>
        <w:t xml:space="preserve">Oferta winna być napisana w języku polskim, sporządzona na formularzach elektronicznych dostępnych na Platformie Zakupowej Grupy TAURON. Dokumenty </w:t>
      </w:r>
      <w:r w:rsidRPr="007648A9">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7648A9" w:rsidRDefault="00CE0830" w:rsidP="008D7C43">
      <w:pPr>
        <w:pStyle w:val="Tekstpodstawowy"/>
        <w:numPr>
          <w:ilvl w:val="0"/>
          <w:numId w:val="10"/>
        </w:numPr>
        <w:spacing w:before="120"/>
        <w:ind w:left="993"/>
        <w:jc w:val="both"/>
        <w:rPr>
          <w:rFonts w:ascii="Arial" w:hAnsi="Arial" w:cs="Arial"/>
          <w:sz w:val="22"/>
          <w:szCs w:val="22"/>
        </w:rPr>
      </w:pPr>
      <w:r w:rsidRPr="007648A9">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7648A9">
          <w:rPr>
            <w:rStyle w:val="Hipercze"/>
            <w:rFonts w:ascii="Arial" w:hAnsi="Arial" w:cs="Arial"/>
            <w:bCs/>
            <w:sz w:val="22"/>
            <w:szCs w:val="22"/>
          </w:rPr>
          <w:t>https://swoz.tauron.pl/swoz2/</w:t>
        </w:r>
      </w:hyperlink>
      <w:r w:rsidRPr="007648A9">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7648A9" w:rsidRDefault="00CE0830" w:rsidP="008D7C43">
      <w:pPr>
        <w:pStyle w:val="Tekstpodstawowy"/>
        <w:numPr>
          <w:ilvl w:val="0"/>
          <w:numId w:val="10"/>
        </w:numPr>
        <w:spacing w:before="120"/>
        <w:ind w:left="993"/>
        <w:jc w:val="both"/>
        <w:rPr>
          <w:rFonts w:ascii="Arial" w:hAnsi="Arial" w:cs="Arial"/>
          <w:bCs/>
          <w:sz w:val="22"/>
          <w:szCs w:val="22"/>
        </w:rPr>
      </w:pPr>
      <w:r w:rsidRPr="007648A9">
        <w:rPr>
          <w:rFonts w:ascii="Arial" w:hAnsi="Arial" w:cs="Arial"/>
          <w:bCs/>
          <w:sz w:val="22"/>
          <w:szCs w:val="22"/>
        </w:rPr>
        <w:t>Wykonawca może posiadać wiele kont użytkow</w:t>
      </w:r>
      <w:r w:rsidR="00281662" w:rsidRPr="007648A9">
        <w:rPr>
          <w:rFonts w:ascii="Arial" w:hAnsi="Arial" w:cs="Arial"/>
          <w:bCs/>
          <w:sz w:val="22"/>
          <w:szCs w:val="22"/>
        </w:rPr>
        <w:t xml:space="preserve">nika. Osoba składająca ofertę w </w:t>
      </w:r>
      <w:r w:rsidRPr="007648A9">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7648A9" w:rsidRDefault="00CE0830" w:rsidP="008D7C43">
      <w:pPr>
        <w:pStyle w:val="Tekstpodstawowy"/>
        <w:numPr>
          <w:ilvl w:val="0"/>
          <w:numId w:val="10"/>
        </w:numPr>
        <w:spacing w:before="120"/>
        <w:ind w:left="993"/>
        <w:jc w:val="both"/>
        <w:rPr>
          <w:rFonts w:ascii="Arial" w:hAnsi="Arial" w:cs="Arial"/>
          <w:bCs/>
          <w:sz w:val="22"/>
          <w:szCs w:val="22"/>
        </w:rPr>
      </w:pPr>
      <w:r w:rsidRPr="007648A9">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7648A9" w:rsidRDefault="00CE0830" w:rsidP="008D7C43">
      <w:pPr>
        <w:pStyle w:val="Tekstpodstawowy"/>
        <w:numPr>
          <w:ilvl w:val="0"/>
          <w:numId w:val="10"/>
        </w:numPr>
        <w:spacing w:before="120"/>
        <w:ind w:left="993"/>
        <w:jc w:val="both"/>
        <w:rPr>
          <w:rFonts w:ascii="Arial" w:hAnsi="Arial" w:cs="Arial"/>
          <w:bCs/>
          <w:sz w:val="22"/>
          <w:szCs w:val="22"/>
        </w:rPr>
      </w:pPr>
      <w:r w:rsidRPr="007648A9">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7648A9" w:rsidRDefault="008226C6" w:rsidP="008D7C43">
      <w:pPr>
        <w:pStyle w:val="Akapitzlist"/>
        <w:numPr>
          <w:ilvl w:val="0"/>
          <w:numId w:val="10"/>
        </w:numPr>
        <w:ind w:left="993"/>
        <w:jc w:val="both"/>
        <w:rPr>
          <w:rFonts w:ascii="Arial" w:hAnsi="Arial" w:cs="Arial"/>
          <w:bCs/>
          <w:sz w:val="22"/>
          <w:szCs w:val="22"/>
        </w:rPr>
      </w:pPr>
      <w:r w:rsidRPr="007648A9">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7648A9">
        <w:rPr>
          <w:rFonts w:ascii="Arial" w:hAnsi="Arial" w:cs="Arial"/>
          <w:bCs/>
          <w:sz w:val="22"/>
          <w:szCs w:val="22"/>
        </w:rPr>
        <w:t xml:space="preserve">. </w:t>
      </w:r>
    </w:p>
    <w:p w14:paraId="1D7E492A" w14:textId="32C7C123" w:rsidR="00CE0830" w:rsidRPr="007648A9" w:rsidRDefault="00CE0830" w:rsidP="008D7C43">
      <w:pPr>
        <w:pStyle w:val="Akapitzlist"/>
        <w:numPr>
          <w:ilvl w:val="0"/>
          <w:numId w:val="10"/>
        </w:numPr>
        <w:spacing w:before="120"/>
        <w:ind w:left="993"/>
        <w:jc w:val="both"/>
        <w:rPr>
          <w:rFonts w:ascii="Arial" w:hAnsi="Arial" w:cs="Arial"/>
          <w:b/>
          <w:bCs/>
          <w:i/>
          <w:sz w:val="22"/>
          <w:szCs w:val="22"/>
        </w:rPr>
      </w:pPr>
      <w:r w:rsidRPr="007648A9">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7648A9">
        <w:rPr>
          <w:rFonts w:ascii="Arial" w:hAnsi="Arial" w:cs="Arial"/>
          <w:bCs/>
          <w:sz w:val="22"/>
          <w:szCs w:val="22"/>
        </w:rPr>
        <w:t>Platformie Zakupowej Grupy TAURON.</w:t>
      </w:r>
    </w:p>
    <w:p w14:paraId="4BC1CCBA" w14:textId="77777777" w:rsidR="008226C6" w:rsidRPr="007648A9" w:rsidRDefault="008226C6" w:rsidP="008D7C43">
      <w:pPr>
        <w:pStyle w:val="Akapitzlist"/>
        <w:numPr>
          <w:ilvl w:val="0"/>
          <w:numId w:val="10"/>
        </w:numPr>
        <w:spacing w:before="120"/>
        <w:ind w:left="993"/>
        <w:jc w:val="both"/>
        <w:rPr>
          <w:rFonts w:ascii="Arial" w:hAnsi="Arial" w:cs="Arial"/>
          <w:sz w:val="22"/>
          <w:szCs w:val="22"/>
        </w:rPr>
      </w:pPr>
      <w:r w:rsidRPr="007648A9">
        <w:rPr>
          <w:rFonts w:ascii="Arial" w:hAnsi="Arial" w:cs="Arial"/>
          <w:sz w:val="22"/>
          <w:szCs w:val="22"/>
        </w:rPr>
        <w:t>Informacja o przetwarzaniu danych osobowych</w:t>
      </w:r>
    </w:p>
    <w:p w14:paraId="3449199B" w14:textId="27CF640A" w:rsidR="008226C6" w:rsidRPr="007648A9" w:rsidRDefault="008226C6" w:rsidP="008226C6">
      <w:pPr>
        <w:pStyle w:val="Akapitzlist"/>
        <w:spacing w:before="120"/>
        <w:ind w:left="993"/>
        <w:jc w:val="both"/>
        <w:rPr>
          <w:rFonts w:ascii="Arial" w:hAnsi="Arial" w:cs="Arial"/>
          <w:sz w:val="22"/>
          <w:szCs w:val="22"/>
        </w:rPr>
      </w:pPr>
      <w:r w:rsidRPr="007648A9">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7648A9">
        <w:rPr>
          <w:rFonts w:ascii="Arial" w:hAnsi="Arial" w:cs="Arial"/>
          <w:sz w:val="22"/>
          <w:szCs w:val="22"/>
        </w:rPr>
        <w:lastRenderedPageBreak/>
        <w:t xml:space="preserve">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7648A9">
          <w:rPr>
            <w:rStyle w:val="Hipercze"/>
            <w:rFonts w:ascii="Arial" w:hAnsi="Arial" w:cs="Arial"/>
            <w:sz w:val="22"/>
            <w:szCs w:val="22"/>
          </w:rPr>
          <w:t>https://www.tauron-dystrybucja.pl/rodo</w:t>
        </w:r>
      </w:hyperlink>
      <w:r w:rsidRPr="007648A9">
        <w:rPr>
          <w:rFonts w:ascii="Arial" w:hAnsi="Arial" w:cs="Arial"/>
          <w:sz w:val="22"/>
          <w:szCs w:val="22"/>
        </w:rPr>
        <w:t>.</w:t>
      </w:r>
    </w:p>
    <w:p w14:paraId="7C3CD452" w14:textId="0BDE7A68" w:rsidR="00684656" w:rsidRPr="007648A9" w:rsidRDefault="00282FA7" w:rsidP="00684656">
      <w:pPr>
        <w:pStyle w:val="Akapitzlist"/>
        <w:numPr>
          <w:ilvl w:val="0"/>
          <w:numId w:val="10"/>
        </w:numPr>
        <w:shd w:val="clear" w:color="auto" w:fill="FFFFFF" w:themeFill="background1"/>
        <w:spacing w:before="120"/>
        <w:ind w:left="993"/>
        <w:jc w:val="both"/>
        <w:rPr>
          <w:rFonts w:ascii="Arial" w:hAnsi="Arial" w:cs="Arial"/>
          <w:strike/>
          <w:sz w:val="22"/>
          <w:szCs w:val="22"/>
        </w:rPr>
      </w:pPr>
      <w:r w:rsidRPr="007648A9">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r w:rsidR="00C54F1E" w:rsidRPr="007648A9">
        <w:rPr>
          <w:rFonts w:cs="Arial"/>
          <w:strike/>
          <w:color w:val="000000" w:themeColor="text1"/>
        </w:rPr>
        <w:t xml:space="preserve"> </w:t>
      </w:r>
      <w:r w:rsidR="00C54F1E" w:rsidRPr="007648A9">
        <w:rPr>
          <w:rFonts w:ascii="Arial" w:hAnsi="Arial" w:cs="Arial"/>
          <w:strike/>
          <w:color w:val="000000" w:themeColor="text1"/>
          <w:sz w:val="20"/>
          <w:szCs w:val="20"/>
        </w:rPr>
        <w:t>*</w:t>
      </w:r>
      <w:r w:rsidR="008601BE" w:rsidRPr="007648A9">
        <w:rPr>
          <w:rFonts w:ascii="Arial" w:hAnsi="Arial" w:cs="Arial"/>
          <w:strike/>
          <w:color w:val="000000" w:themeColor="text1"/>
          <w:sz w:val="20"/>
          <w:szCs w:val="20"/>
        </w:rPr>
        <w:t>*</w:t>
      </w:r>
      <w:r w:rsidR="00C54F1E" w:rsidRPr="007648A9">
        <w:rPr>
          <w:rFonts w:ascii="Arial" w:hAnsi="Arial" w:cs="Arial"/>
          <w:strike/>
          <w:color w:val="000000" w:themeColor="text1"/>
          <w:sz w:val="20"/>
          <w:szCs w:val="20"/>
        </w:rPr>
        <w:t>)</w:t>
      </w:r>
    </w:p>
    <w:p w14:paraId="1F04F2AD" w14:textId="2B7AE51F" w:rsidR="00684656" w:rsidRPr="007648A9" w:rsidRDefault="00D11119" w:rsidP="008D7C43">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7648A9">
        <w:rPr>
          <w:rFonts w:ascii="Arial" w:hAnsi="Arial" w:cs="Arial"/>
          <w:b/>
          <w:bCs/>
          <w:sz w:val="22"/>
          <w:szCs w:val="22"/>
        </w:rPr>
        <w:t>Warunki udziału</w:t>
      </w:r>
      <w:r w:rsidR="00684656" w:rsidRPr="007648A9">
        <w:rPr>
          <w:rFonts w:ascii="Arial" w:hAnsi="Arial" w:cs="Arial"/>
          <w:b/>
          <w:bCs/>
          <w:sz w:val="22"/>
          <w:szCs w:val="22"/>
        </w:rPr>
        <w:t xml:space="preserve"> w postępowaniu</w:t>
      </w:r>
      <w:r w:rsidR="00780789" w:rsidRPr="007648A9">
        <w:rPr>
          <w:rFonts w:ascii="Arial" w:hAnsi="Arial" w:cs="Arial"/>
          <w:b/>
          <w:bCs/>
          <w:sz w:val="22"/>
          <w:szCs w:val="22"/>
        </w:rPr>
        <w:t xml:space="preserve"> oraz niezbędne dokumenty</w:t>
      </w:r>
    </w:p>
    <w:p w14:paraId="17D34751" w14:textId="77777777" w:rsidR="00684656" w:rsidRPr="007648A9"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7648A9" w:rsidRDefault="00684656" w:rsidP="008D7C43">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7648A9">
        <w:rPr>
          <w:rFonts w:ascii="Arial" w:hAnsi="Arial" w:cs="Arial"/>
          <w:bCs/>
          <w:sz w:val="22"/>
          <w:szCs w:val="22"/>
        </w:rPr>
        <w:t xml:space="preserve">Oferta </w:t>
      </w:r>
      <w:r w:rsidRPr="007648A9">
        <w:rPr>
          <w:rFonts w:ascii="Arial" w:hAnsi="Arial" w:cs="Arial"/>
          <w:sz w:val="22"/>
          <w:szCs w:val="22"/>
        </w:rPr>
        <w:t>winna</w:t>
      </w:r>
      <w:r w:rsidRPr="007648A9">
        <w:rPr>
          <w:rFonts w:ascii="Arial" w:hAnsi="Arial" w:cs="Arial"/>
          <w:bCs/>
          <w:sz w:val="22"/>
          <w:szCs w:val="22"/>
        </w:rPr>
        <w:t xml:space="preserve"> zawierać</w:t>
      </w:r>
    </w:p>
    <w:p w14:paraId="033AD553" w14:textId="67993D14" w:rsidR="00CE0830" w:rsidRPr="007648A9" w:rsidRDefault="00CE0830" w:rsidP="00E85B28">
      <w:pPr>
        <w:spacing w:before="120" w:after="120" w:line="276" w:lineRule="auto"/>
        <w:ind w:left="1069"/>
        <w:contextualSpacing/>
        <w:jc w:val="both"/>
        <w:rPr>
          <w:rFonts w:cs="Arial"/>
          <w:bCs/>
          <w:color w:val="FF0000"/>
          <w:szCs w:val="22"/>
        </w:rPr>
      </w:pPr>
      <w:r w:rsidRPr="007648A9">
        <w:rPr>
          <w:rFonts w:cs="Arial"/>
          <w:bCs/>
          <w:szCs w:val="22"/>
        </w:rPr>
        <w:t>Wypełniony formularz ofertowy dostępny w formie elektronicznej na Platformie Zakupowej Grupy TAURON</w:t>
      </w:r>
      <w:r w:rsidR="001C4C4B" w:rsidRPr="007648A9">
        <w:rPr>
          <w:rFonts w:cs="Arial"/>
          <w:bCs/>
          <w:szCs w:val="22"/>
        </w:rPr>
        <w:t xml:space="preserve"> </w:t>
      </w:r>
      <w:r w:rsidR="00E35199" w:rsidRPr="007648A9">
        <w:rPr>
          <w:rFonts w:cs="Arial"/>
          <w:bCs/>
          <w:szCs w:val="22"/>
        </w:rPr>
        <w:t>oraz</w:t>
      </w:r>
      <w:r w:rsidR="001C4C4B" w:rsidRPr="007648A9">
        <w:rPr>
          <w:rFonts w:cs="Arial"/>
          <w:bCs/>
          <w:szCs w:val="22"/>
        </w:rPr>
        <w:t xml:space="preserve"> Oświadczenie Wykonawcy – </w:t>
      </w:r>
      <w:r w:rsidR="00E35199" w:rsidRPr="007648A9">
        <w:rPr>
          <w:rFonts w:cs="Arial"/>
          <w:bCs/>
          <w:szCs w:val="22"/>
        </w:rPr>
        <w:t>F</w:t>
      </w:r>
      <w:r w:rsidR="001C4C4B" w:rsidRPr="007648A9">
        <w:rPr>
          <w:rFonts w:cs="Arial"/>
          <w:bCs/>
          <w:szCs w:val="22"/>
        </w:rPr>
        <w:t>ormularz ofertowy wg załącznika nr 2;</w:t>
      </w:r>
    </w:p>
    <w:p w14:paraId="54B5F7B1" w14:textId="77777777" w:rsidR="00D11119" w:rsidRPr="007648A9" w:rsidRDefault="00FB4D95" w:rsidP="008D7C43">
      <w:pPr>
        <w:pStyle w:val="Akapitzlist"/>
        <w:numPr>
          <w:ilvl w:val="0"/>
          <w:numId w:val="12"/>
        </w:numPr>
        <w:spacing w:before="120" w:after="120" w:line="276" w:lineRule="auto"/>
        <w:contextualSpacing/>
        <w:jc w:val="both"/>
        <w:rPr>
          <w:rFonts w:ascii="Arial" w:hAnsi="Arial" w:cs="Arial"/>
          <w:bCs/>
          <w:sz w:val="22"/>
          <w:szCs w:val="22"/>
        </w:rPr>
      </w:pPr>
      <w:r w:rsidRPr="007648A9">
        <w:rPr>
          <w:rFonts w:ascii="Arial" w:hAnsi="Arial" w:cs="Arial"/>
          <w:bCs/>
          <w:sz w:val="22"/>
          <w:szCs w:val="22"/>
        </w:rPr>
        <w:t>A</w:t>
      </w:r>
      <w:r w:rsidR="00D11119" w:rsidRPr="007648A9">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7648A9" w:rsidRDefault="003A2B82"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7648A9">
        <w:rPr>
          <w:rFonts w:ascii="Arial" w:hAnsi="Arial" w:cs="Arial"/>
          <w:bCs/>
          <w:color w:val="000000" w:themeColor="text1"/>
          <w:sz w:val="22"/>
          <w:szCs w:val="22"/>
        </w:rPr>
        <w:t>Oświadczenie Wykonawcy wg załącznika nr 3;</w:t>
      </w:r>
    </w:p>
    <w:p w14:paraId="5DB749AD" w14:textId="54306BF2" w:rsidR="00891954" w:rsidRPr="007648A9" w:rsidRDefault="00891954"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7648A9">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7648A9">
        <w:rPr>
          <w:rFonts w:ascii="Arial" w:hAnsi="Arial" w:cs="Arial"/>
          <w:bCs/>
          <w:color w:val="000000" w:themeColor="text1"/>
          <w:sz w:val="22"/>
          <w:szCs w:val="22"/>
        </w:rPr>
        <w:t>4</w:t>
      </w:r>
      <w:r w:rsidRPr="007648A9">
        <w:rPr>
          <w:rFonts w:ascii="Arial" w:hAnsi="Arial" w:cs="Arial"/>
          <w:bCs/>
          <w:color w:val="000000" w:themeColor="text1"/>
          <w:sz w:val="22"/>
          <w:szCs w:val="22"/>
        </w:rPr>
        <w:t xml:space="preserve"> (oświadczenie składane przed zawarciem umowy).</w:t>
      </w:r>
    </w:p>
    <w:p w14:paraId="3085E9D1" w14:textId="6A143C4A" w:rsidR="00891954" w:rsidRPr="007648A9" w:rsidRDefault="00D11119" w:rsidP="008D7C43">
      <w:pPr>
        <w:pStyle w:val="Akapitzlist"/>
        <w:numPr>
          <w:ilvl w:val="0"/>
          <w:numId w:val="12"/>
        </w:numPr>
        <w:spacing w:before="120" w:after="120" w:line="276" w:lineRule="auto"/>
        <w:contextualSpacing/>
        <w:jc w:val="both"/>
        <w:rPr>
          <w:rFonts w:ascii="Arial" w:hAnsi="Arial" w:cs="Arial"/>
          <w:bCs/>
          <w:sz w:val="22"/>
          <w:szCs w:val="22"/>
        </w:rPr>
      </w:pPr>
      <w:r w:rsidRPr="007648A9">
        <w:rPr>
          <w:rFonts w:ascii="Arial" w:hAnsi="Arial" w:cs="Arial"/>
          <w:bCs/>
          <w:sz w:val="22"/>
          <w:szCs w:val="22"/>
        </w:rPr>
        <w:t xml:space="preserve">Pełnomocnictwa osób reprezentujących Wykonawcę w postępowaniu – </w:t>
      </w:r>
      <w:r w:rsidRPr="007648A9">
        <w:rPr>
          <w:rFonts w:ascii="Arial" w:hAnsi="Arial" w:cs="Arial"/>
          <w:bCs/>
          <w:sz w:val="22"/>
          <w:szCs w:val="22"/>
        </w:rPr>
        <w:br/>
        <w:t>w przypadku, jeśli sposób jego reprezentacji nie wynika z dokumentów rejestrowych</w:t>
      </w:r>
      <w:r w:rsidR="00A65122" w:rsidRPr="007648A9">
        <w:rPr>
          <w:rFonts w:ascii="Arial" w:hAnsi="Arial" w:cs="Arial"/>
          <w:bCs/>
          <w:sz w:val="22"/>
          <w:szCs w:val="22"/>
        </w:rPr>
        <w:t>;</w:t>
      </w:r>
    </w:p>
    <w:p w14:paraId="3D0B6B51" w14:textId="78711C9E" w:rsidR="00CE0830" w:rsidRPr="007648A9" w:rsidRDefault="00CE0830" w:rsidP="008D7C43">
      <w:pPr>
        <w:pStyle w:val="Akapitzlist"/>
        <w:numPr>
          <w:ilvl w:val="0"/>
          <w:numId w:val="12"/>
        </w:numPr>
        <w:spacing w:before="120" w:after="120" w:line="276" w:lineRule="auto"/>
        <w:contextualSpacing/>
        <w:jc w:val="both"/>
        <w:rPr>
          <w:rFonts w:ascii="Arial" w:hAnsi="Arial" w:cs="Arial"/>
          <w:bCs/>
          <w:sz w:val="22"/>
          <w:szCs w:val="22"/>
        </w:rPr>
      </w:pPr>
      <w:r w:rsidRPr="007648A9">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7648A9"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7648A9" w:rsidRDefault="00E971FE" w:rsidP="00CC5FE7">
      <w:pPr>
        <w:pStyle w:val="Nagwek1"/>
        <w:spacing w:before="120" w:after="120"/>
        <w:jc w:val="right"/>
        <w:rPr>
          <w:rFonts w:ascii="Arial" w:hAnsi="Arial" w:cs="Arial"/>
          <w:sz w:val="22"/>
          <w:szCs w:val="22"/>
        </w:rPr>
      </w:pPr>
    </w:p>
    <w:p w14:paraId="1A874220" w14:textId="560FCAD7" w:rsidR="00406AA0" w:rsidRPr="007648A9" w:rsidRDefault="00406AA0">
      <w:pPr>
        <w:rPr>
          <w:rFonts w:cs="Arial"/>
          <w:b/>
          <w:szCs w:val="22"/>
        </w:rPr>
      </w:pPr>
    </w:p>
    <w:p w14:paraId="3A7761E8" w14:textId="77777777" w:rsidR="00684656" w:rsidRPr="007648A9" w:rsidRDefault="00684656">
      <w:pPr>
        <w:rPr>
          <w:rFonts w:cs="Arial"/>
          <w:b/>
          <w:szCs w:val="22"/>
        </w:rPr>
      </w:pPr>
      <w:r w:rsidRPr="007648A9">
        <w:rPr>
          <w:rFonts w:cs="Arial"/>
          <w:szCs w:val="22"/>
        </w:rPr>
        <w:br w:type="page"/>
      </w:r>
    </w:p>
    <w:p w14:paraId="52007EA5" w14:textId="415D7C53" w:rsidR="00CC5FE7" w:rsidRPr="007648A9" w:rsidRDefault="00CC5FE7" w:rsidP="00CC5FE7">
      <w:pPr>
        <w:pStyle w:val="Nagwek1"/>
        <w:spacing w:before="120" w:after="120"/>
        <w:jc w:val="right"/>
        <w:rPr>
          <w:rFonts w:ascii="Arial" w:hAnsi="Arial" w:cs="Arial"/>
          <w:sz w:val="22"/>
          <w:szCs w:val="22"/>
        </w:rPr>
      </w:pPr>
      <w:r w:rsidRPr="007648A9">
        <w:rPr>
          <w:rFonts w:ascii="Arial" w:hAnsi="Arial" w:cs="Arial"/>
          <w:sz w:val="22"/>
          <w:szCs w:val="22"/>
        </w:rPr>
        <w:lastRenderedPageBreak/>
        <w:t xml:space="preserve">Załącznik nr </w:t>
      </w:r>
      <w:r w:rsidR="00A66B30" w:rsidRPr="007648A9">
        <w:rPr>
          <w:rFonts w:ascii="Arial" w:hAnsi="Arial" w:cs="Arial"/>
          <w:sz w:val="22"/>
          <w:szCs w:val="22"/>
        </w:rPr>
        <w:t>2</w:t>
      </w:r>
    </w:p>
    <w:p w14:paraId="7807628B" w14:textId="77777777" w:rsidR="001B67D4" w:rsidRPr="007648A9" w:rsidRDefault="001B67D4" w:rsidP="001B67D4">
      <w:pPr>
        <w:spacing w:line="360" w:lineRule="auto"/>
        <w:rPr>
          <w:rFonts w:cs="Arial"/>
          <w:szCs w:val="22"/>
        </w:rPr>
      </w:pPr>
      <w:r w:rsidRPr="007648A9">
        <w:rPr>
          <w:rFonts w:cs="Arial"/>
          <w:szCs w:val="22"/>
        </w:rPr>
        <w:t>Dane Wykonawcy:</w:t>
      </w:r>
    </w:p>
    <w:p w14:paraId="4E5C7032" w14:textId="77777777" w:rsidR="001B67D4" w:rsidRPr="007648A9" w:rsidRDefault="001B67D4" w:rsidP="001B67D4">
      <w:pPr>
        <w:spacing w:line="360" w:lineRule="auto"/>
        <w:rPr>
          <w:rFonts w:cs="Arial"/>
          <w:szCs w:val="22"/>
        </w:rPr>
      </w:pPr>
      <w:r w:rsidRPr="007648A9">
        <w:rPr>
          <w:rFonts w:cs="Arial"/>
          <w:szCs w:val="22"/>
        </w:rPr>
        <w:t>nazwa ………………………………………………….........</w:t>
      </w:r>
    </w:p>
    <w:p w14:paraId="4B491830" w14:textId="77777777" w:rsidR="001B67D4" w:rsidRPr="007648A9" w:rsidRDefault="001B67D4" w:rsidP="001B67D4">
      <w:pPr>
        <w:spacing w:line="360" w:lineRule="auto"/>
        <w:rPr>
          <w:rFonts w:cs="Arial"/>
          <w:szCs w:val="22"/>
        </w:rPr>
      </w:pPr>
      <w:r w:rsidRPr="007648A9">
        <w:rPr>
          <w:rFonts w:cs="Arial"/>
          <w:szCs w:val="22"/>
        </w:rPr>
        <w:t>adres…………………………………………………………</w:t>
      </w:r>
    </w:p>
    <w:p w14:paraId="4E31C41A" w14:textId="77777777" w:rsidR="001B67D4" w:rsidRPr="007648A9" w:rsidRDefault="001B67D4" w:rsidP="001B67D4">
      <w:pPr>
        <w:spacing w:line="360" w:lineRule="auto"/>
        <w:rPr>
          <w:rFonts w:cs="Arial"/>
          <w:szCs w:val="22"/>
        </w:rPr>
      </w:pPr>
      <w:r w:rsidRPr="007648A9">
        <w:rPr>
          <w:rFonts w:cs="Arial"/>
          <w:szCs w:val="22"/>
        </w:rPr>
        <w:t>tel..……………….……………...</w:t>
      </w:r>
    </w:p>
    <w:p w14:paraId="663CEB0A" w14:textId="77777777" w:rsidR="001B67D4" w:rsidRPr="007648A9" w:rsidRDefault="001B67D4" w:rsidP="001B67D4">
      <w:pPr>
        <w:spacing w:line="360" w:lineRule="auto"/>
        <w:rPr>
          <w:rFonts w:cs="Arial"/>
          <w:szCs w:val="22"/>
        </w:rPr>
      </w:pPr>
      <w:r w:rsidRPr="007648A9">
        <w:rPr>
          <w:rFonts w:cs="Arial"/>
          <w:szCs w:val="22"/>
        </w:rPr>
        <w:t>NIP………………………………</w:t>
      </w:r>
    </w:p>
    <w:p w14:paraId="4A11D76B" w14:textId="77777777" w:rsidR="001B67D4" w:rsidRPr="007648A9" w:rsidRDefault="001B67D4" w:rsidP="001B67D4">
      <w:pPr>
        <w:spacing w:line="360" w:lineRule="auto"/>
        <w:rPr>
          <w:rFonts w:cs="Arial"/>
          <w:szCs w:val="22"/>
        </w:rPr>
      </w:pPr>
      <w:r w:rsidRPr="007648A9">
        <w:rPr>
          <w:rFonts w:cs="Arial"/>
          <w:szCs w:val="22"/>
        </w:rPr>
        <w:t>Regon……………………………</w:t>
      </w:r>
    </w:p>
    <w:bookmarkEnd w:id="0"/>
    <w:p w14:paraId="7EC2BBF0" w14:textId="77777777" w:rsidR="00684656" w:rsidRPr="007648A9" w:rsidRDefault="00684656" w:rsidP="00684656">
      <w:pPr>
        <w:pStyle w:val="Tekstpodstawowy3"/>
        <w:spacing w:before="240" w:after="240"/>
        <w:jc w:val="center"/>
        <w:rPr>
          <w:rFonts w:cs="Arial"/>
          <w:b/>
          <w:i/>
          <w:spacing w:val="40"/>
          <w:sz w:val="22"/>
          <w:szCs w:val="22"/>
        </w:rPr>
      </w:pPr>
      <w:r w:rsidRPr="007648A9">
        <w:rPr>
          <w:rFonts w:cs="Arial"/>
          <w:b/>
          <w:spacing w:val="40"/>
          <w:sz w:val="22"/>
          <w:szCs w:val="22"/>
        </w:rPr>
        <w:t>OŚWIADCZENIE</w:t>
      </w:r>
    </w:p>
    <w:p w14:paraId="0FB0D2C3" w14:textId="1FAD3DF9" w:rsidR="00684656" w:rsidRPr="007648A9" w:rsidRDefault="00684656" w:rsidP="008D7C43">
      <w:pPr>
        <w:pStyle w:val="Tekstpodstawowy3"/>
        <w:numPr>
          <w:ilvl w:val="0"/>
          <w:numId w:val="2"/>
        </w:numPr>
        <w:spacing w:beforeLines="60" w:before="144" w:afterLines="60" w:after="144"/>
        <w:ind w:left="360" w:hanging="360"/>
        <w:jc w:val="both"/>
        <w:rPr>
          <w:rFonts w:cs="Arial"/>
          <w:b/>
          <w:bCs/>
          <w:sz w:val="22"/>
          <w:szCs w:val="22"/>
        </w:rPr>
      </w:pPr>
      <w:r w:rsidRPr="007648A9">
        <w:rPr>
          <w:rFonts w:cs="Arial"/>
          <w:sz w:val="22"/>
          <w:szCs w:val="22"/>
        </w:rPr>
        <w:t>Składa</w:t>
      </w:r>
      <w:r w:rsidR="008226C6" w:rsidRPr="007648A9">
        <w:rPr>
          <w:rFonts w:cs="Arial"/>
          <w:sz w:val="22"/>
          <w:szCs w:val="22"/>
        </w:rPr>
        <w:t>m</w:t>
      </w:r>
      <w:r w:rsidRPr="007648A9">
        <w:rPr>
          <w:rFonts w:cs="Arial"/>
          <w:sz w:val="22"/>
          <w:szCs w:val="22"/>
        </w:rPr>
        <w:t xml:space="preserve"> ofertę na realizację zadania pn.:</w:t>
      </w:r>
    </w:p>
    <w:p w14:paraId="1C4AAAF1" w14:textId="77777777" w:rsidR="003C5D2F" w:rsidRPr="007648A9" w:rsidRDefault="003C5D2F" w:rsidP="003C5D2F">
      <w:pPr>
        <w:pStyle w:val="Tekstpodstawowy3"/>
        <w:spacing w:beforeLines="60" w:before="144" w:afterLines="60" w:after="144"/>
        <w:ind w:left="360"/>
        <w:jc w:val="both"/>
        <w:rPr>
          <w:rFonts w:cs="Arial"/>
          <w:b/>
          <w:bCs/>
          <w:sz w:val="22"/>
          <w:szCs w:val="22"/>
        </w:rPr>
      </w:pPr>
    </w:p>
    <w:p w14:paraId="4B5E5730" w14:textId="77777777" w:rsidR="009B4488" w:rsidRPr="007648A9" w:rsidRDefault="009B4488" w:rsidP="009B4488">
      <w:pPr>
        <w:spacing w:before="120" w:after="120"/>
        <w:jc w:val="center"/>
        <w:rPr>
          <w:rFonts w:cs="Arial"/>
          <w:b/>
          <w:szCs w:val="22"/>
        </w:rPr>
      </w:pPr>
      <w:r w:rsidRPr="007648A9">
        <w:rPr>
          <w:rFonts w:cs="Arial"/>
          <w:b/>
          <w:szCs w:val="22"/>
        </w:rPr>
        <w:t xml:space="preserve">„Dostawa narzędzi akumulatorowych, spalinowych i sieciowych oraz ich wyposażenia dla Tauron </w:t>
      </w:r>
      <w:proofErr w:type="spellStart"/>
      <w:r w:rsidRPr="007648A9">
        <w:rPr>
          <w:rFonts w:cs="Arial"/>
          <w:b/>
          <w:szCs w:val="22"/>
        </w:rPr>
        <w:t>Dystrybycja</w:t>
      </w:r>
      <w:proofErr w:type="spellEnd"/>
      <w:r w:rsidRPr="007648A9">
        <w:rPr>
          <w:rFonts w:cs="Arial"/>
          <w:b/>
          <w:szCs w:val="22"/>
        </w:rPr>
        <w:t xml:space="preserve"> SA Oddział w Wałbrzychu”</w:t>
      </w:r>
    </w:p>
    <w:p w14:paraId="14CE40AA" w14:textId="57D021E1" w:rsidR="00684656" w:rsidRPr="007648A9" w:rsidRDefault="00684656" w:rsidP="00362B0F">
      <w:pPr>
        <w:spacing w:before="120" w:after="120"/>
        <w:jc w:val="center"/>
        <w:rPr>
          <w:rFonts w:cs="Arial"/>
          <w:b/>
          <w:szCs w:val="22"/>
        </w:rPr>
      </w:pPr>
      <w:r w:rsidRPr="007648A9">
        <w:rPr>
          <w:rFonts w:cs="Arial"/>
          <w:b/>
          <w:szCs w:val="22"/>
        </w:rPr>
        <w:t xml:space="preserve">(nr postępowania: </w:t>
      </w:r>
      <w:r w:rsidR="00780789" w:rsidRPr="007648A9">
        <w:rPr>
          <w:rFonts w:cs="Arial"/>
          <w:b/>
          <w:szCs w:val="22"/>
        </w:rPr>
        <w:t>…</w:t>
      </w:r>
      <w:r w:rsidR="00832D31" w:rsidRPr="007648A9">
        <w:rPr>
          <w:rFonts w:cs="Arial"/>
          <w:b/>
          <w:szCs w:val="22"/>
        </w:rPr>
        <w:t>…………………………</w:t>
      </w:r>
      <w:r w:rsidR="00780789" w:rsidRPr="007648A9">
        <w:rPr>
          <w:rFonts w:cs="Arial"/>
          <w:b/>
          <w:szCs w:val="22"/>
        </w:rPr>
        <w:t>…..</w:t>
      </w:r>
      <w:r w:rsidRPr="007648A9">
        <w:rPr>
          <w:rFonts w:cs="Arial"/>
          <w:b/>
          <w:szCs w:val="22"/>
        </w:rPr>
        <w:t>)</w:t>
      </w:r>
    </w:p>
    <w:p w14:paraId="62934DFA" w14:textId="77777777" w:rsidR="003C5D2F" w:rsidRPr="007648A9" w:rsidRDefault="003C5D2F" w:rsidP="00362B0F">
      <w:pPr>
        <w:spacing w:before="120" w:after="120"/>
        <w:jc w:val="center"/>
        <w:rPr>
          <w:rFonts w:cs="Arial"/>
          <w:b/>
          <w:szCs w:val="22"/>
        </w:rPr>
      </w:pPr>
    </w:p>
    <w:p w14:paraId="42B7929E" w14:textId="17812EE7" w:rsidR="00780789" w:rsidRPr="007648A9" w:rsidRDefault="00362B0F" w:rsidP="008D7C43">
      <w:pPr>
        <w:pStyle w:val="Tekstpodstawowy3"/>
        <w:numPr>
          <w:ilvl w:val="0"/>
          <w:numId w:val="2"/>
        </w:numPr>
        <w:spacing w:after="0"/>
        <w:ind w:left="357" w:hanging="357"/>
        <w:jc w:val="both"/>
        <w:rPr>
          <w:rFonts w:cs="Arial"/>
          <w:bCs/>
          <w:sz w:val="22"/>
          <w:szCs w:val="22"/>
        </w:rPr>
      </w:pPr>
      <w:r w:rsidRPr="007648A9">
        <w:rPr>
          <w:rFonts w:cs="Arial"/>
          <w:b/>
          <w:spacing w:val="10"/>
          <w:sz w:val="22"/>
          <w:szCs w:val="22"/>
        </w:rPr>
        <w:t xml:space="preserve">Oferuję wykonanie przedmiotu Zamówienia  zgodnie z wymaganiami zawartymi w Zaproszeniu </w:t>
      </w:r>
      <w:r w:rsidRPr="007648A9">
        <w:rPr>
          <w:rFonts w:cs="Arial"/>
          <w:b/>
          <w:sz w:val="22"/>
          <w:szCs w:val="22"/>
        </w:rPr>
        <w:t>w  wysokości</w:t>
      </w:r>
      <w:r w:rsidR="00780789" w:rsidRPr="007648A9">
        <w:rPr>
          <w:rFonts w:cs="Arial"/>
          <w:b/>
          <w:sz w:val="22"/>
          <w:szCs w:val="22"/>
        </w:rPr>
        <w:t>:</w:t>
      </w:r>
    </w:p>
    <w:p w14:paraId="779891E3" w14:textId="77777777" w:rsidR="00780789" w:rsidRPr="007648A9" w:rsidRDefault="00780789" w:rsidP="00780789">
      <w:pPr>
        <w:pStyle w:val="Tekstpodstawowy3"/>
        <w:spacing w:after="0"/>
        <w:ind w:left="357"/>
        <w:jc w:val="both"/>
        <w:rPr>
          <w:rFonts w:cs="Arial"/>
          <w:b/>
          <w:sz w:val="22"/>
          <w:szCs w:val="22"/>
        </w:rPr>
      </w:pPr>
    </w:p>
    <w:p w14:paraId="1201F0A4" w14:textId="1AE3AA2B" w:rsidR="00864496" w:rsidRPr="007648A9" w:rsidRDefault="00362B0F" w:rsidP="008226C6">
      <w:pPr>
        <w:pStyle w:val="Tekstpodstawowy3"/>
        <w:spacing w:after="0"/>
        <w:ind w:left="708"/>
        <w:jc w:val="both"/>
        <w:rPr>
          <w:rFonts w:cs="Arial"/>
          <w:b/>
          <w:sz w:val="22"/>
          <w:szCs w:val="22"/>
        </w:rPr>
      </w:pPr>
      <w:r w:rsidRPr="007648A9">
        <w:rPr>
          <w:rFonts w:cs="Arial"/>
          <w:b/>
          <w:sz w:val="22"/>
          <w:szCs w:val="22"/>
        </w:rPr>
        <w:t>……</w:t>
      </w:r>
      <w:r w:rsidR="0039622B" w:rsidRPr="007648A9">
        <w:rPr>
          <w:rFonts w:cs="Arial"/>
          <w:b/>
          <w:sz w:val="22"/>
          <w:szCs w:val="22"/>
        </w:rPr>
        <w:t>….</w:t>
      </w:r>
      <w:r w:rsidRPr="007648A9">
        <w:rPr>
          <w:rFonts w:cs="Arial"/>
          <w:b/>
          <w:sz w:val="22"/>
          <w:szCs w:val="22"/>
        </w:rPr>
        <w:t xml:space="preserve">………………….…….zł </w:t>
      </w:r>
      <w:r w:rsidR="00780789" w:rsidRPr="007648A9">
        <w:rPr>
          <w:rFonts w:cs="Arial"/>
          <w:b/>
          <w:sz w:val="22"/>
          <w:szCs w:val="22"/>
        </w:rPr>
        <w:t>netto</w:t>
      </w:r>
    </w:p>
    <w:p w14:paraId="2B03E141" w14:textId="53F873BD" w:rsidR="00780789" w:rsidRPr="007648A9" w:rsidRDefault="00780789" w:rsidP="008226C6">
      <w:pPr>
        <w:pStyle w:val="Tekstpodstawowy3"/>
        <w:spacing w:after="0"/>
        <w:ind w:left="708"/>
        <w:jc w:val="both"/>
        <w:rPr>
          <w:rFonts w:cs="Arial"/>
          <w:b/>
          <w:sz w:val="22"/>
          <w:szCs w:val="22"/>
        </w:rPr>
      </w:pPr>
      <w:r w:rsidRPr="007648A9">
        <w:rPr>
          <w:rFonts w:cs="Arial"/>
          <w:b/>
          <w:sz w:val="22"/>
          <w:szCs w:val="22"/>
        </w:rPr>
        <w:t>Stawka VAT: ….%</w:t>
      </w:r>
    </w:p>
    <w:p w14:paraId="7D7D0D32" w14:textId="4993E956" w:rsidR="00780789" w:rsidRPr="007648A9" w:rsidRDefault="00780789" w:rsidP="008226C6">
      <w:pPr>
        <w:pStyle w:val="Tekstpodstawowy3"/>
        <w:spacing w:after="0"/>
        <w:ind w:left="708"/>
        <w:jc w:val="both"/>
        <w:rPr>
          <w:rFonts w:cs="Arial"/>
          <w:bCs/>
          <w:sz w:val="22"/>
          <w:szCs w:val="22"/>
        </w:rPr>
      </w:pPr>
      <w:r w:rsidRPr="007648A9">
        <w:rPr>
          <w:rFonts w:cs="Arial"/>
          <w:b/>
          <w:sz w:val="22"/>
          <w:szCs w:val="22"/>
        </w:rPr>
        <w:t>……….………………….…….zł brutto</w:t>
      </w:r>
    </w:p>
    <w:p w14:paraId="7A73295C" w14:textId="77777777" w:rsidR="00864496" w:rsidRPr="007648A9" w:rsidRDefault="00864496" w:rsidP="00864496">
      <w:pPr>
        <w:pStyle w:val="Tekstpodstawowy3"/>
        <w:spacing w:after="0"/>
        <w:ind w:left="357"/>
        <w:jc w:val="both"/>
        <w:rPr>
          <w:rFonts w:cs="Arial"/>
          <w:bCs/>
          <w:sz w:val="22"/>
          <w:szCs w:val="22"/>
        </w:rPr>
      </w:pPr>
    </w:p>
    <w:p w14:paraId="186AF592" w14:textId="75F1795C" w:rsidR="00832D31" w:rsidRPr="007648A9" w:rsidRDefault="008226C6" w:rsidP="008D7C43">
      <w:pPr>
        <w:numPr>
          <w:ilvl w:val="0"/>
          <w:numId w:val="2"/>
        </w:numPr>
        <w:spacing w:beforeLines="60" w:before="144" w:afterLines="60" w:after="144"/>
        <w:ind w:left="360" w:hanging="360"/>
        <w:jc w:val="both"/>
        <w:rPr>
          <w:rFonts w:cs="Arial"/>
          <w:bCs/>
          <w:szCs w:val="22"/>
        </w:rPr>
      </w:pPr>
      <w:r w:rsidRPr="007648A9">
        <w:rPr>
          <w:rFonts w:cs="Arial"/>
          <w:bCs/>
          <w:szCs w:val="22"/>
        </w:rPr>
        <w:t xml:space="preserve">Szczegółową wycenę poszczególnych elementów Zamówienia przedstawia </w:t>
      </w:r>
      <w:r w:rsidR="00F63C9E" w:rsidRPr="007648A9">
        <w:rPr>
          <w:rFonts w:cs="Arial"/>
          <w:bCs/>
          <w:szCs w:val="22"/>
        </w:rPr>
        <w:t>opis</w:t>
      </w:r>
      <w:r w:rsidR="00832D31" w:rsidRPr="007648A9">
        <w:rPr>
          <w:rFonts w:cs="Arial"/>
          <w:bCs/>
          <w:szCs w:val="22"/>
        </w:rPr>
        <w:t>:</w:t>
      </w:r>
    </w:p>
    <w:p w14:paraId="1079309D" w14:textId="77777777" w:rsidR="00DB29DD" w:rsidRPr="007648A9" w:rsidRDefault="00DB29DD" w:rsidP="008D7C43">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Wymagania minimalne</w:t>
      </w:r>
    </w:p>
    <w:p w14:paraId="2C23CBAC" w14:textId="72402797" w:rsidR="00DF220C" w:rsidRPr="007648A9" w:rsidRDefault="00DB29DD" w:rsidP="000B7A05">
      <w:pPr>
        <w:pStyle w:val="Akapitzlist"/>
        <w:numPr>
          <w:ilvl w:val="1"/>
          <w:numId w:val="13"/>
        </w:numPr>
        <w:spacing w:line="360" w:lineRule="auto"/>
        <w:rPr>
          <w:rFonts w:ascii="Arial" w:hAnsi="Arial" w:cs="Arial"/>
          <w:color w:val="000000" w:themeColor="text1"/>
          <w:sz w:val="20"/>
          <w:szCs w:val="20"/>
        </w:rPr>
      </w:pPr>
      <w:r w:rsidRPr="007648A9">
        <w:rPr>
          <w:rFonts w:ascii="Arial" w:hAnsi="Arial" w:cs="Arial"/>
          <w:color w:val="000000" w:themeColor="text1"/>
          <w:sz w:val="20"/>
          <w:szCs w:val="20"/>
        </w:rPr>
        <w:t>Wymagania ilościowe i jakościowe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3"/>
        <w:gridCol w:w="4068"/>
        <w:gridCol w:w="709"/>
        <w:gridCol w:w="1134"/>
        <w:gridCol w:w="1134"/>
        <w:gridCol w:w="1559"/>
      </w:tblGrid>
      <w:tr w:rsidR="007648A9" w:rsidRPr="007648A9" w14:paraId="4A1A6C32" w14:textId="77777777" w:rsidTr="002564C0">
        <w:trPr>
          <w:trHeight w:val="615"/>
          <w:tblHeader/>
        </w:trPr>
        <w:tc>
          <w:tcPr>
            <w:tcW w:w="463" w:type="dxa"/>
            <w:vAlign w:val="center"/>
            <w:hideMark/>
          </w:tcPr>
          <w:p w14:paraId="78BF40DD" w14:textId="77777777" w:rsidR="007648A9" w:rsidRPr="007648A9" w:rsidRDefault="007648A9" w:rsidP="007648A9">
            <w:pPr>
              <w:jc w:val="center"/>
              <w:rPr>
                <w:rFonts w:cs="Arial"/>
                <w:b/>
                <w:color w:val="000000"/>
                <w:sz w:val="18"/>
                <w:szCs w:val="18"/>
              </w:rPr>
            </w:pPr>
            <w:r w:rsidRPr="007648A9">
              <w:rPr>
                <w:rFonts w:cs="Arial"/>
                <w:b/>
                <w:color w:val="000000"/>
                <w:sz w:val="18"/>
                <w:szCs w:val="18"/>
              </w:rPr>
              <w:t>L.p.</w:t>
            </w:r>
          </w:p>
        </w:tc>
        <w:tc>
          <w:tcPr>
            <w:tcW w:w="4068" w:type="dxa"/>
            <w:vAlign w:val="center"/>
            <w:hideMark/>
          </w:tcPr>
          <w:p w14:paraId="5C286382" w14:textId="77777777" w:rsidR="007648A9" w:rsidRPr="007648A9" w:rsidRDefault="007648A9" w:rsidP="007648A9">
            <w:pPr>
              <w:jc w:val="center"/>
              <w:rPr>
                <w:rFonts w:cs="Arial"/>
                <w:b/>
                <w:color w:val="000000"/>
                <w:sz w:val="18"/>
                <w:szCs w:val="18"/>
              </w:rPr>
            </w:pPr>
            <w:r w:rsidRPr="007648A9">
              <w:rPr>
                <w:rFonts w:cs="Arial"/>
                <w:b/>
                <w:color w:val="000000"/>
                <w:sz w:val="18"/>
                <w:szCs w:val="18"/>
              </w:rPr>
              <w:t>Opis / warunki równoważności</w:t>
            </w:r>
          </w:p>
        </w:tc>
        <w:tc>
          <w:tcPr>
            <w:tcW w:w="709" w:type="dxa"/>
            <w:vAlign w:val="center"/>
            <w:hideMark/>
          </w:tcPr>
          <w:p w14:paraId="147E4A92" w14:textId="774606ED" w:rsidR="007648A9" w:rsidRPr="007648A9" w:rsidRDefault="007648A9" w:rsidP="007648A9">
            <w:pPr>
              <w:jc w:val="center"/>
              <w:rPr>
                <w:rFonts w:cs="Arial"/>
                <w:b/>
                <w:color w:val="000000"/>
                <w:sz w:val="18"/>
                <w:szCs w:val="18"/>
              </w:rPr>
            </w:pPr>
            <w:r w:rsidRPr="007648A9">
              <w:rPr>
                <w:rFonts w:cs="Arial"/>
                <w:b/>
                <w:color w:val="000000"/>
                <w:sz w:val="18"/>
                <w:szCs w:val="18"/>
              </w:rPr>
              <w:t>ilość w szt.</w:t>
            </w:r>
          </w:p>
        </w:tc>
        <w:tc>
          <w:tcPr>
            <w:tcW w:w="1134" w:type="dxa"/>
            <w:vAlign w:val="center"/>
            <w:hideMark/>
          </w:tcPr>
          <w:p w14:paraId="4BFF7C6F" w14:textId="77777777" w:rsidR="007648A9" w:rsidRPr="007648A9" w:rsidRDefault="007648A9" w:rsidP="007648A9">
            <w:pPr>
              <w:jc w:val="center"/>
              <w:rPr>
                <w:rFonts w:cs="Arial"/>
                <w:b/>
                <w:color w:val="000000"/>
                <w:sz w:val="18"/>
                <w:szCs w:val="18"/>
              </w:rPr>
            </w:pPr>
            <w:r w:rsidRPr="007648A9">
              <w:rPr>
                <w:rFonts w:cs="Arial"/>
                <w:b/>
                <w:color w:val="000000"/>
                <w:sz w:val="18"/>
                <w:szCs w:val="18"/>
              </w:rPr>
              <w:t>Cena netto w zł/szt.</w:t>
            </w:r>
          </w:p>
        </w:tc>
        <w:tc>
          <w:tcPr>
            <w:tcW w:w="1134" w:type="dxa"/>
            <w:vAlign w:val="center"/>
            <w:hideMark/>
          </w:tcPr>
          <w:p w14:paraId="23558D69" w14:textId="77777777" w:rsidR="007648A9" w:rsidRPr="007648A9" w:rsidRDefault="007648A9" w:rsidP="007648A9">
            <w:pPr>
              <w:jc w:val="center"/>
              <w:rPr>
                <w:rFonts w:cs="Arial"/>
                <w:b/>
                <w:color w:val="000000"/>
                <w:sz w:val="18"/>
                <w:szCs w:val="18"/>
              </w:rPr>
            </w:pPr>
            <w:r w:rsidRPr="007648A9">
              <w:rPr>
                <w:rFonts w:cs="Arial"/>
                <w:b/>
                <w:color w:val="000000"/>
                <w:sz w:val="18"/>
                <w:szCs w:val="18"/>
              </w:rPr>
              <w:t>Wartość w zł netto</w:t>
            </w:r>
          </w:p>
        </w:tc>
        <w:tc>
          <w:tcPr>
            <w:tcW w:w="1559" w:type="dxa"/>
            <w:noWrap/>
            <w:vAlign w:val="bottom"/>
            <w:hideMark/>
          </w:tcPr>
          <w:p w14:paraId="241EBBE1" w14:textId="77777777" w:rsidR="007648A9" w:rsidRPr="007648A9" w:rsidRDefault="007648A9" w:rsidP="007648A9">
            <w:pPr>
              <w:jc w:val="center"/>
              <w:rPr>
                <w:rFonts w:cs="Arial"/>
                <w:b/>
                <w:color w:val="000000"/>
                <w:sz w:val="18"/>
                <w:szCs w:val="18"/>
              </w:rPr>
            </w:pPr>
            <w:r w:rsidRPr="007648A9">
              <w:rPr>
                <w:rFonts w:cs="Arial"/>
                <w:b/>
                <w:color w:val="000000"/>
                <w:sz w:val="18"/>
                <w:szCs w:val="18"/>
              </w:rPr>
              <w:t>Producent / typ</w:t>
            </w:r>
          </w:p>
        </w:tc>
      </w:tr>
      <w:tr w:rsidR="007648A9" w:rsidRPr="007648A9" w14:paraId="6FB96ACB" w14:textId="77777777" w:rsidTr="007648A9">
        <w:trPr>
          <w:trHeight w:val="66"/>
        </w:trPr>
        <w:tc>
          <w:tcPr>
            <w:tcW w:w="463" w:type="dxa"/>
            <w:shd w:val="clear" w:color="000000" w:fill="FFFFFF"/>
            <w:vAlign w:val="center"/>
          </w:tcPr>
          <w:p w14:paraId="626B09A1" w14:textId="3742E5A2" w:rsidR="007648A9" w:rsidRPr="007648A9" w:rsidRDefault="007648A9" w:rsidP="007648A9">
            <w:pPr>
              <w:jc w:val="center"/>
              <w:rPr>
                <w:rFonts w:cs="Arial"/>
                <w:sz w:val="18"/>
                <w:szCs w:val="18"/>
              </w:rPr>
            </w:pPr>
            <w:r w:rsidRPr="007648A9">
              <w:rPr>
                <w:rFonts w:cs="Arial"/>
                <w:sz w:val="18"/>
                <w:szCs w:val="18"/>
              </w:rPr>
              <w:t>1</w:t>
            </w:r>
          </w:p>
        </w:tc>
        <w:tc>
          <w:tcPr>
            <w:tcW w:w="4068" w:type="dxa"/>
            <w:shd w:val="clear" w:color="000000" w:fill="FFFFFF"/>
            <w:vAlign w:val="center"/>
          </w:tcPr>
          <w:p w14:paraId="7AE0A8EE" w14:textId="77777777" w:rsidR="007648A9" w:rsidRPr="007648A9" w:rsidRDefault="007648A9" w:rsidP="007648A9">
            <w:pPr>
              <w:rPr>
                <w:rFonts w:cs="Arial"/>
                <w:b/>
                <w:bCs/>
                <w:sz w:val="18"/>
                <w:szCs w:val="18"/>
              </w:rPr>
            </w:pPr>
            <w:r w:rsidRPr="007648A9">
              <w:rPr>
                <w:rFonts w:cs="Arial"/>
                <w:b/>
                <w:bCs/>
                <w:sz w:val="18"/>
                <w:szCs w:val="18"/>
              </w:rPr>
              <w:t>Ładowarka do akumulatorów AP500S</w:t>
            </w:r>
          </w:p>
          <w:p w14:paraId="1A3ACCEA" w14:textId="77777777" w:rsidR="007648A9" w:rsidRPr="007648A9" w:rsidRDefault="007648A9" w:rsidP="007648A9">
            <w:pPr>
              <w:rPr>
                <w:rFonts w:cs="Arial"/>
                <w:b/>
                <w:bCs/>
                <w:sz w:val="18"/>
                <w:szCs w:val="18"/>
              </w:rPr>
            </w:pPr>
            <w:r w:rsidRPr="007648A9">
              <w:rPr>
                <w:rFonts w:cs="Arial"/>
                <w:sz w:val="18"/>
                <w:szCs w:val="18"/>
              </w:rPr>
              <w:t xml:space="preserve">Ładowarka do akumulatorów systemu STIHL AP (36 V) – </w:t>
            </w:r>
            <w:r w:rsidRPr="007648A9">
              <w:rPr>
                <w:rFonts w:cs="Arial"/>
                <w:b/>
                <w:bCs/>
                <w:sz w:val="18"/>
                <w:szCs w:val="18"/>
              </w:rPr>
              <w:t>produkt referencyjny: STIHL AL 500</w:t>
            </w:r>
            <w:r w:rsidRPr="007648A9">
              <w:rPr>
                <w:rFonts w:cs="Arial"/>
                <w:sz w:val="18"/>
                <w:szCs w:val="18"/>
              </w:rPr>
              <w:t xml:space="preserve"> (np. prąd ładowania 12 A, napięcie wyjściowe ok. 41 V, pobór mocy ok. 570 W) </w:t>
            </w:r>
            <w:r w:rsidRPr="007648A9">
              <w:rPr>
                <w:rFonts w:cs="Arial"/>
                <w:b/>
                <w:bCs/>
                <w:sz w:val="18"/>
                <w:szCs w:val="18"/>
              </w:rPr>
              <w:t>lub równoważna</w:t>
            </w:r>
            <w:r w:rsidRPr="007648A9">
              <w:rPr>
                <w:rFonts w:cs="Arial"/>
                <w:sz w:val="18"/>
                <w:szCs w:val="18"/>
              </w:rPr>
              <w:t>.</w:t>
            </w:r>
            <w:r w:rsidRPr="007648A9">
              <w:rPr>
                <w:rFonts w:cs="Arial"/>
                <w:sz w:val="18"/>
                <w:szCs w:val="18"/>
              </w:rPr>
              <w:br/>
            </w:r>
          </w:p>
          <w:p w14:paraId="17BD9EE3" w14:textId="600E28A9"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zasilanie 220–240 V AC, 50/60 </w:t>
            </w:r>
            <w:proofErr w:type="spellStart"/>
            <w:r w:rsidRPr="007648A9">
              <w:rPr>
                <w:rFonts w:cs="Arial"/>
                <w:sz w:val="18"/>
                <w:szCs w:val="18"/>
              </w:rPr>
              <w:t>Hz</w:t>
            </w:r>
            <w:proofErr w:type="spellEnd"/>
            <w:r w:rsidRPr="007648A9">
              <w:rPr>
                <w:rFonts w:cs="Arial"/>
                <w:sz w:val="18"/>
                <w:szCs w:val="18"/>
              </w:rPr>
              <w:t xml:space="preserve">; ładowarka do akumulatorów systemu STIHL AP, w tym </w:t>
            </w:r>
            <w:r w:rsidRPr="007648A9">
              <w:rPr>
                <w:rFonts w:cs="Arial"/>
                <w:b/>
                <w:bCs/>
                <w:sz w:val="18"/>
                <w:szCs w:val="18"/>
              </w:rPr>
              <w:t>AP 500 S</w:t>
            </w:r>
            <w:r w:rsidRPr="007648A9">
              <w:rPr>
                <w:rFonts w:cs="Arial"/>
                <w:sz w:val="18"/>
                <w:szCs w:val="18"/>
              </w:rPr>
              <w:t xml:space="preserve"> (kompatybilność potwierdzona przez producenta); prąd ładowania </w:t>
            </w:r>
            <w:r w:rsidRPr="007648A9">
              <w:rPr>
                <w:rFonts w:cs="Arial"/>
                <w:b/>
                <w:bCs/>
                <w:sz w:val="18"/>
                <w:szCs w:val="18"/>
              </w:rPr>
              <w:t>≥ 12 A</w:t>
            </w:r>
            <w:r w:rsidRPr="007648A9">
              <w:rPr>
                <w:rFonts w:cs="Arial"/>
                <w:sz w:val="18"/>
                <w:szCs w:val="18"/>
              </w:rPr>
              <w:t xml:space="preserve">; napięcie wyjściowe ok. </w:t>
            </w:r>
            <w:r w:rsidRPr="007648A9">
              <w:rPr>
                <w:rFonts w:cs="Arial"/>
                <w:b/>
                <w:bCs/>
                <w:sz w:val="18"/>
                <w:szCs w:val="18"/>
              </w:rPr>
              <w:t>41 V</w:t>
            </w:r>
            <w:r w:rsidRPr="007648A9">
              <w:rPr>
                <w:rFonts w:cs="Arial"/>
                <w:sz w:val="18"/>
                <w:szCs w:val="18"/>
              </w:rPr>
              <w:t xml:space="preserve"> (dla systemu 36 V); przeznaczona do użytkowania stacjonarnego (ładowarka sieciowa). </w:t>
            </w:r>
          </w:p>
          <w:p w14:paraId="3F5D55BB" w14:textId="11300947" w:rsidR="007648A9" w:rsidRPr="007648A9" w:rsidRDefault="007648A9" w:rsidP="007648A9">
            <w:pPr>
              <w:rPr>
                <w:rFonts w:cs="Arial"/>
                <w:sz w:val="18"/>
                <w:szCs w:val="18"/>
              </w:rPr>
            </w:pPr>
          </w:p>
        </w:tc>
        <w:tc>
          <w:tcPr>
            <w:tcW w:w="709" w:type="dxa"/>
            <w:shd w:val="clear" w:color="000000" w:fill="FFFFFF"/>
            <w:vAlign w:val="center"/>
          </w:tcPr>
          <w:p w14:paraId="7AAEC484" w14:textId="5484AE7A" w:rsidR="007648A9" w:rsidRPr="007648A9" w:rsidRDefault="007648A9" w:rsidP="007648A9">
            <w:pPr>
              <w:jc w:val="center"/>
              <w:rPr>
                <w:rFonts w:cs="Arial"/>
                <w:sz w:val="16"/>
                <w:szCs w:val="16"/>
              </w:rPr>
            </w:pPr>
            <w:r w:rsidRPr="007648A9">
              <w:rPr>
                <w:rFonts w:ascii="Calibri" w:hAnsi="Calibri" w:cs="Calibri"/>
                <w:color w:val="000000"/>
                <w:sz w:val="20"/>
                <w:szCs w:val="20"/>
              </w:rPr>
              <w:t>3</w:t>
            </w:r>
          </w:p>
        </w:tc>
        <w:tc>
          <w:tcPr>
            <w:tcW w:w="1134" w:type="dxa"/>
            <w:shd w:val="clear" w:color="000000" w:fill="FFFFFF"/>
            <w:vAlign w:val="center"/>
          </w:tcPr>
          <w:p w14:paraId="1DB5F723" w14:textId="5ABD337D"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68D6C4DE" w14:textId="032FCF58"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124B599C" w14:textId="5C32147F"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5675F127" w14:textId="77777777" w:rsidTr="007648A9">
        <w:trPr>
          <w:trHeight w:val="66"/>
        </w:trPr>
        <w:tc>
          <w:tcPr>
            <w:tcW w:w="463" w:type="dxa"/>
            <w:shd w:val="clear" w:color="000000" w:fill="FFFFFF"/>
            <w:vAlign w:val="center"/>
          </w:tcPr>
          <w:p w14:paraId="1EB29FEF" w14:textId="05B1369E" w:rsidR="007648A9" w:rsidRPr="007648A9" w:rsidRDefault="007648A9" w:rsidP="007648A9">
            <w:pPr>
              <w:jc w:val="center"/>
              <w:rPr>
                <w:rFonts w:cs="Arial"/>
                <w:sz w:val="18"/>
                <w:szCs w:val="18"/>
              </w:rPr>
            </w:pPr>
            <w:r w:rsidRPr="007648A9">
              <w:rPr>
                <w:rFonts w:cs="Arial"/>
                <w:sz w:val="18"/>
                <w:szCs w:val="18"/>
              </w:rPr>
              <w:t>2</w:t>
            </w:r>
          </w:p>
        </w:tc>
        <w:tc>
          <w:tcPr>
            <w:tcW w:w="4068" w:type="dxa"/>
            <w:shd w:val="clear" w:color="000000" w:fill="FFFFFF"/>
            <w:vAlign w:val="center"/>
          </w:tcPr>
          <w:p w14:paraId="7E7B4F5D" w14:textId="77777777" w:rsidR="007648A9" w:rsidRPr="007648A9" w:rsidRDefault="007648A9" w:rsidP="007648A9">
            <w:pPr>
              <w:rPr>
                <w:rFonts w:cs="Arial"/>
                <w:b/>
                <w:bCs/>
                <w:sz w:val="18"/>
                <w:szCs w:val="18"/>
              </w:rPr>
            </w:pPr>
            <w:r w:rsidRPr="007648A9">
              <w:rPr>
                <w:rFonts w:cs="Arial"/>
                <w:b/>
                <w:bCs/>
                <w:sz w:val="18"/>
                <w:szCs w:val="18"/>
              </w:rPr>
              <w:t>Akumulator AP500S</w:t>
            </w:r>
          </w:p>
          <w:p w14:paraId="03A22B1A" w14:textId="77777777" w:rsidR="007648A9" w:rsidRPr="007648A9" w:rsidRDefault="007648A9" w:rsidP="007648A9">
            <w:pPr>
              <w:rPr>
                <w:rFonts w:cs="Arial"/>
                <w:b/>
                <w:bCs/>
                <w:sz w:val="18"/>
                <w:szCs w:val="18"/>
              </w:rPr>
            </w:pPr>
            <w:r w:rsidRPr="007648A9">
              <w:rPr>
                <w:rFonts w:cs="Arial"/>
                <w:sz w:val="18"/>
                <w:szCs w:val="18"/>
              </w:rPr>
              <w:t>Akumulator Li-</w:t>
            </w:r>
            <w:proofErr w:type="spellStart"/>
            <w:r w:rsidRPr="007648A9">
              <w:rPr>
                <w:rFonts w:cs="Arial"/>
                <w:sz w:val="18"/>
                <w:szCs w:val="18"/>
              </w:rPr>
              <w:t>Ion</w:t>
            </w:r>
            <w:proofErr w:type="spellEnd"/>
            <w:r w:rsidRPr="007648A9">
              <w:rPr>
                <w:rFonts w:cs="Arial"/>
                <w:sz w:val="18"/>
                <w:szCs w:val="18"/>
              </w:rPr>
              <w:t xml:space="preserve"> do systemu STIHL AP (36 V) – </w:t>
            </w:r>
            <w:r w:rsidRPr="007648A9">
              <w:rPr>
                <w:rFonts w:cs="Arial"/>
                <w:b/>
                <w:bCs/>
                <w:sz w:val="18"/>
                <w:szCs w:val="18"/>
              </w:rPr>
              <w:t>produkt referencyjny: STIHL AP 500 S</w:t>
            </w:r>
            <w:r w:rsidRPr="007648A9">
              <w:rPr>
                <w:rFonts w:cs="Arial"/>
                <w:sz w:val="18"/>
                <w:szCs w:val="18"/>
              </w:rPr>
              <w:t xml:space="preserve"> (np. 36 V, 8,8 Ah, energia ok. 337 </w:t>
            </w:r>
            <w:proofErr w:type="spellStart"/>
            <w:r w:rsidRPr="007648A9">
              <w:rPr>
                <w:rFonts w:cs="Arial"/>
                <w:sz w:val="18"/>
                <w:szCs w:val="18"/>
              </w:rPr>
              <w:t>Wh</w:t>
            </w:r>
            <w:proofErr w:type="spellEnd"/>
            <w:r w:rsidRPr="007648A9">
              <w:rPr>
                <w:rFonts w:cs="Arial"/>
                <w:sz w:val="18"/>
                <w:szCs w:val="18"/>
              </w:rPr>
              <w:t xml:space="preserve">) </w:t>
            </w:r>
            <w:r w:rsidRPr="007648A9">
              <w:rPr>
                <w:rFonts w:cs="Arial"/>
                <w:b/>
                <w:bCs/>
                <w:sz w:val="18"/>
                <w:szCs w:val="18"/>
              </w:rPr>
              <w:t>lub równoważny</w:t>
            </w:r>
            <w:r w:rsidRPr="007648A9">
              <w:rPr>
                <w:rFonts w:cs="Arial"/>
                <w:sz w:val="18"/>
                <w:szCs w:val="18"/>
              </w:rPr>
              <w:t>.</w:t>
            </w:r>
            <w:r w:rsidRPr="007648A9">
              <w:rPr>
                <w:rFonts w:cs="Arial"/>
                <w:sz w:val="18"/>
                <w:szCs w:val="18"/>
              </w:rPr>
              <w:br/>
            </w:r>
          </w:p>
          <w:p w14:paraId="5BA0919A" w14:textId="5CE2CB68"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technologia Li-</w:t>
            </w:r>
            <w:proofErr w:type="spellStart"/>
            <w:r w:rsidRPr="007648A9">
              <w:rPr>
                <w:rFonts w:cs="Arial"/>
                <w:sz w:val="18"/>
                <w:szCs w:val="18"/>
              </w:rPr>
              <w:t>Ion</w:t>
            </w:r>
            <w:proofErr w:type="spellEnd"/>
            <w:r w:rsidRPr="007648A9">
              <w:rPr>
                <w:rFonts w:cs="Arial"/>
                <w:sz w:val="18"/>
                <w:szCs w:val="18"/>
              </w:rPr>
              <w:t xml:space="preserve">; napięcie znamionowe </w:t>
            </w:r>
            <w:r w:rsidRPr="007648A9">
              <w:rPr>
                <w:rFonts w:cs="Arial"/>
                <w:b/>
                <w:bCs/>
                <w:sz w:val="18"/>
                <w:szCs w:val="18"/>
              </w:rPr>
              <w:t>36 V</w:t>
            </w:r>
            <w:r w:rsidRPr="007648A9">
              <w:rPr>
                <w:rFonts w:cs="Arial"/>
                <w:sz w:val="18"/>
                <w:szCs w:val="18"/>
              </w:rPr>
              <w:t xml:space="preserve">; pojemność </w:t>
            </w:r>
            <w:r w:rsidRPr="007648A9">
              <w:rPr>
                <w:rFonts w:cs="Arial"/>
                <w:b/>
                <w:bCs/>
                <w:sz w:val="18"/>
                <w:szCs w:val="18"/>
              </w:rPr>
              <w:t>≥ 8,8 Ah</w:t>
            </w:r>
            <w:r w:rsidRPr="007648A9">
              <w:rPr>
                <w:rFonts w:cs="Arial"/>
                <w:sz w:val="18"/>
                <w:szCs w:val="18"/>
              </w:rPr>
              <w:t xml:space="preserve">; energia </w:t>
            </w:r>
            <w:r w:rsidRPr="007648A9">
              <w:rPr>
                <w:rFonts w:cs="Arial"/>
                <w:b/>
                <w:bCs/>
                <w:sz w:val="18"/>
                <w:szCs w:val="18"/>
              </w:rPr>
              <w:lastRenderedPageBreak/>
              <w:t xml:space="preserve">≥ 330 </w:t>
            </w:r>
            <w:proofErr w:type="spellStart"/>
            <w:r w:rsidRPr="007648A9">
              <w:rPr>
                <w:rFonts w:cs="Arial"/>
                <w:b/>
                <w:bCs/>
                <w:sz w:val="18"/>
                <w:szCs w:val="18"/>
              </w:rPr>
              <w:t>Wh</w:t>
            </w:r>
            <w:proofErr w:type="spellEnd"/>
            <w:r w:rsidRPr="007648A9">
              <w:rPr>
                <w:rFonts w:cs="Arial"/>
                <w:sz w:val="18"/>
                <w:szCs w:val="18"/>
              </w:rPr>
              <w:t xml:space="preserve">; kompatybilność z systemem STIHL AP (potwierdzona przez producenta). </w:t>
            </w:r>
          </w:p>
          <w:p w14:paraId="45AE5AA2" w14:textId="2FAC4261" w:rsidR="007648A9" w:rsidRPr="007648A9" w:rsidRDefault="007648A9" w:rsidP="007648A9">
            <w:pPr>
              <w:rPr>
                <w:rFonts w:cs="Arial"/>
                <w:sz w:val="18"/>
                <w:szCs w:val="18"/>
              </w:rPr>
            </w:pPr>
          </w:p>
        </w:tc>
        <w:tc>
          <w:tcPr>
            <w:tcW w:w="709" w:type="dxa"/>
            <w:shd w:val="clear" w:color="000000" w:fill="FFFFFF"/>
            <w:vAlign w:val="center"/>
          </w:tcPr>
          <w:p w14:paraId="4CD7C547" w14:textId="01266C3F" w:rsidR="007648A9" w:rsidRPr="007648A9" w:rsidRDefault="007648A9" w:rsidP="007648A9">
            <w:pPr>
              <w:jc w:val="center"/>
              <w:rPr>
                <w:rFonts w:cs="Arial"/>
                <w:sz w:val="16"/>
                <w:szCs w:val="16"/>
              </w:rPr>
            </w:pPr>
            <w:r w:rsidRPr="007648A9">
              <w:rPr>
                <w:rFonts w:ascii="Calibri" w:hAnsi="Calibri" w:cs="Calibri"/>
                <w:color w:val="000000"/>
                <w:sz w:val="20"/>
                <w:szCs w:val="20"/>
              </w:rPr>
              <w:lastRenderedPageBreak/>
              <w:t>4</w:t>
            </w:r>
          </w:p>
        </w:tc>
        <w:tc>
          <w:tcPr>
            <w:tcW w:w="1134" w:type="dxa"/>
            <w:shd w:val="clear" w:color="000000" w:fill="FFFFFF"/>
            <w:vAlign w:val="center"/>
          </w:tcPr>
          <w:p w14:paraId="0CB81920" w14:textId="2E02E8A7"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0DA89C6C" w14:textId="40A4225D"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18858CC4" w14:textId="73C71F80"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55EB46BB" w14:textId="77777777" w:rsidTr="007648A9">
        <w:trPr>
          <w:trHeight w:val="66"/>
        </w:trPr>
        <w:tc>
          <w:tcPr>
            <w:tcW w:w="463" w:type="dxa"/>
            <w:shd w:val="clear" w:color="000000" w:fill="FFFFFF"/>
            <w:vAlign w:val="center"/>
          </w:tcPr>
          <w:p w14:paraId="15412199" w14:textId="3E0552DE" w:rsidR="007648A9" w:rsidRPr="007648A9" w:rsidRDefault="007648A9" w:rsidP="007648A9">
            <w:pPr>
              <w:jc w:val="center"/>
              <w:rPr>
                <w:rFonts w:cs="Arial"/>
                <w:sz w:val="18"/>
                <w:szCs w:val="18"/>
              </w:rPr>
            </w:pPr>
            <w:r w:rsidRPr="007648A9">
              <w:rPr>
                <w:rFonts w:cs="Arial"/>
                <w:sz w:val="18"/>
                <w:szCs w:val="18"/>
              </w:rPr>
              <w:t>3</w:t>
            </w:r>
          </w:p>
        </w:tc>
        <w:tc>
          <w:tcPr>
            <w:tcW w:w="4068" w:type="dxa"/>
            <w:shd w:val="clear" w:color="000000" w:fill="FFFFFF"/>
            <w:vAlign w:val="center"/>
          </w:tcPr>
          <w:p w14:paraId="20454969" w14:textId="77777777" w:rsidR="007648A9" w:rsidRPr="007648A9" w:rsidRDefault="007648A9" w:rsidP="007648A9">
            <w:pPr>
              <w:rPr>
                <w:rFonts w:cs="Arial"/>
                <w:b/>
                <w:bCs/>
                <w:sz w:val="18"/>
                <w:szCs w:val="18"/>
              </w:rPr>
            </w:pPr>
            <w:r w:rsidRPr="007648A9">
              <w:rPr>
                <w:rFonts w:cs="Arial"/>
                <w:b/>
                <w:bCs/>
                <w:sz w:val="18"/>
                <w:szCs w:val="18"/>
              </w:rPr>
              <w:t>Pilarka akumulatorowa 36 V (system AP)</w:t>
            </w:r>
          </w:p>
          <w:p w14:paraId="012D1DAB" w14:textId="77777777" w:rsidR="007648A9" w:rsidRPr="007648A9" w:rsidRDefault="007648A9" w:rsidP="007648A9">
            <w:pPr>
              <w:rPr>
                <w:rFonts w:cs="Arial"/>
                <w:b/>
                <w:bCs/>
                <w:sz w:val="18"/>
                <w:szCs w:val="18"/>
              </w:rPr>
            </w:pPr>
            <w:r w:rsidRPr="007648A9">
              <w:rPr>
                <w:rFonts w:cs="Arial"/>
                <w:sz w:val="18"/>
                <w:szCs w:val="18"/>
              </w:rPr>
              <w:t xml:space="preserve">Pilarka łańcuchowa akumulatorowa 36 V do systemu STIHL AP – </w:t>
            </w:r>
            <w:r w:rsidRPr="007648A9">
              <w:rPr>
                <w:rFonts w:cs="Arial"/>
                <w:b/>
                <w:bCs/>
                <w:sz w:val="18"/>
                <w:szCs w:val="18"/>
              </w:rPr>
              <w:t>produkt referencyjny: STIHL MSA 220 C-B</w:t>
            </w:r>
            <w:r w:rsidRPr="007648A9">
              <w:rPr>
                <w:rFonts w:cs="Arial"/>
                <w:sz w:val="18"/>
                <w:szCs w:val="18"/>
              </w:rPr>
              <w:t xml:space="preserve"> (np. prowadnica 35 cm, podziałka 3/8" P, prędkość łańcucha ok. 24 m/s) </w:t>
            </w:r>
            <w:r w:rsidRPr="007648A9">
              <w:rPr>
                <w:rFonts w:cs="Arial"/>
                <w:b/>
                <w:bCs/>
                <w:sz w:val="18"/>
                <w:szCs w:val="18"/>
              </w:rPr>
              <w:t>lub równoważna</w:t>
            </w:r>
            <w:r w:rsidRPr="007648A9">
              <w:rPr>
                <w:rFonts w:cs="Arial"/>
                <w:sz w:val="18"/>
                <w:szCs w:val="18"/>
              </w:rPr>
              <w:t>.</w:t>
            </w:r>
            <w:r w:rsidRPr="007648A9">
              <w:rPr>
                <w:rFonts w:cs="Arial"/>
                <w:sz w:val="18"/>
                <w:szCs w:val="18"/>
              </w:rPr>
              <w:br/>
            </w:r>
          </w:p>
          <w:p w14:paraId="1D1E0961" w14:textId="021F2DCF"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typ: pilarka łańcuchowa akumulatorowa; napięcie znamionowe </w:t>
            </w:r>
            <w:r w:rsidRPr="007648A9">
              <w:rPr>
                <w:rFonts w:cs="Arial"/>
                <w:b/>
                <w:bCs/>
                <w:sz w:val="18"/>
                <w:szCs w:val="18"/>
              </w:rPr>
              <w:t>36 V</w:t>
            </w:r>
            <w:r w:rsidRPr="007648A9">
              <w:rPr>
                <w:rFonts w:cs="Arial"/>
                <w:sz w:val="18"/>
                <w:szCs w:val="18"/>
              </w:rPr>
              <w:t xml:space="preserve">; długość prowadnicy </w:t>
            </w:r>
            <w:r w:rsidRPr="007648A9">
              <w:rPr>
                <w:rFonts w:cs="Arial"/>
                <w:b/>
                <w:bCs/>
                <w:sz w:val="18"/>
                <w:szCs w:val="18"/>
              </w:rPr>
              <w:t>≥ 35 cm</w:t>
            </w:r>
            <w:r w:rsidRPr="007648A9">
              <w:rPr>
                <w:rFonts w:cs="Arial"/>
                <w:sz w:val="18"/>
                <w:szCs w:val="18"/>
              </w:rPr>
              <w:t xml:space="preserve">; podziałka łańcucha </w:t>
            </w:r>
            <w:r w:rsidRPr="007648A9">
              <w:rPr>
                <w:rFonts w:cs="Arial"/>
                <w:b/>
                <w:bCs/>
                <w:sz w:val="18"/>
                <w:szCs w:val="18"/>
              </w:rPr>
              <w:t>3/8" P</w:t>
            </w:r>
            <w:r w:rsidRPr="007648A9">
              <w:rPr>
                <w:rFonts w:cs="Arial"/>
                <w:sz w:val="18"/>
                <w:szCs w:val="18"/>
              </w:rPr>
              <w:t xml:space="preserve"> (lub równoważna dla tej klasy pilarki, jeśli wynika z konstrukcji); prędkość łańcucha </w:t>
            </w:r>
            <w:r w:rsidRPr="007648A9">
              <w:rPr>
                <w:rFonts w:cs="Arial"/>
                <w:b/>
                <w:bCs/>
                <w:sz w:val="18"/>
                <w:szCs w:val="18"/>
              </w:rPr>
              <w:t>≥ 20 m/s</w:t>
            </w:r>
            <w:r w:rsidRPr="007648A9">
              <w:rPr>
                <w:rFonts w:cs="Arial"/>
                <w:sz w:val="18"/>
                <w:szCs w:val="18"/>
              </w:rPr>
              <w:t>; kompatybilność z akumulatorami systemu STIHL AP (potwierdzona przez producenta); wyposażenie: prowadnica + łańcuch + osłona prowadnicy.</w:t>
            </w:r>
          </w:p>
          <w:p w14:paraId="7EB2A7CC" w14:textId="4E013B1B" w:rsidR="007648A9" w:rsidRPr="007648A9" w:rsidRDefault="007648A9" w:rsidP="007648A9">
            <w:pPr>
              <w:rPr>
                <w:rFonts w:cs="Arial"/>
                <w:sz w:val="18"/>
                <w:szCs w:val="18"/>
              </w:rPr>
            </w:pPr>
          </w:p>
        </w:tc>
        <w:tc>
          <w:tcPr>
            <w:tcW w:w="709" w:type="dxa"/>
            <w:shd w:val="clear" w:color="000000" w:fill="FFFFFF"/>
            <w:vAlign w:val="center"/>
          </w:tcPr>
          <w:p w14:paraId="26DC2650" w14:textId="3A134BE8" w:rsidR="007648A9" w:rsidRPr="007648A9" w:rsidRDefault="007648A9" w:rsidP="007648A9">
            <w:pPr>
              <w:jc w:val="center"/>
              <w:rPr>
                <w:rFonts w:cs="Arial"/>
                <w:sz w:val="16"/>
                <w:szCs w:val="16"/>
              </w:rPr>
            </w:pPr>
            <w:r w:rsidRPr="007648A9">
              <w:rPr>
                <w:rFonts w:ascii="Calibri" w:hAnsi="Calibri" w:cs="Calibri"/>
                <w:color w:val="000000"/>
                <w:sz w:val="20"/>
                <w:szCs w:val="20"/>
              </w:rPr>
              <w:t>3</w:t>
            </w:r>
          </w:p>
        </w:tc>
        <w:tc>
          <w:tcPr>
            <w:tcW w:w="1134" w:type="dxa"/>
            <w:shd w:val="clear" w:color="000000" w:fill="FFFFFF"/>
            <w:vAlign w:val="center"/>
          </w:tcPr>
          <w:p w14:paraId="66B67F6F" w14:textId="391069E9"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0243C442" w14:textId="45BBE596"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7CCCBFE9" w14:textId="54639271"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7C54B0B7" w14:textId="77777777" w:rsidTr="007648A9">
        <w:trPr>
          <w:trHeight w:val="66"/>
        </w:trPr>
        <w:tc>
          <w:tcPr>
            <w:tcW w:w="463" w:type="dxa"/>
            <w:shd w:val="clear" w:color="000000" w:fill="FFFFFF"/>
            <w:vAlign w:val="center"/>
          </w:tcPr>
          <w:p w14:paraId="0C222B02" w14:textId="580C5D48" w:rsidR="007648A9" w:rsidRPr="007648A9" w:rsidRDefault="007648A9" w:rsidP="007648A9">
            <w:pPr>
              <w:jc w:val="center"/>
              <w:rPr>
                <w:rFonts w:cs="Arial"/>
                <w:sz w:val="18"/>
                <w:szCs w:val="18"/>
              </w:rPr>
            </w:pPr>
            <w:r w:rsidRPr="007648A9">
              <w:rPr>
                <w:rFonts w:cs="Arial"/>
                <w:sz w:val="18"/>
                <w:szCs w:val="18"/>
              </w:rPr>
              <w:t>4</w:t>
            </w:r>
          </w:p>
        </w:tc>
        <w:tc>
          <w:tcPr>
            <w:tcW w:w="4068" w:type="dxa"/>
            <w:shd w:val="clear" w:color="000000" w:fill="FFFFFF"/>
            <w:vAlign w:val="center"/>
          </w:tcPr>
          <w:p w14:paraId="259E28B1" w14:textId="77777777" w:rsidR="007648A9" w:rsidRPr="007648A9" w:rsidRDefault="007648A9" w:rsidP="007648A9">
            <w:pPr>
              <w:rPr>
                <w:rFonts w:cs="Arial"/>
                <w:b/>
                <w:bCs/>
                <w:sz w:val="18"/>
                <w:szCs w:val="18"/>
              </w:rPr>
            </w:pPr>
            <w:r w:rsidRPr="007648A9">
              <w:rPr>
                <w:rFonts w:cs="Arial"/>
                <w:b/>
                <w:bCs/>
                <w:sz w:val="18"/>
                <w:szCs w:val="18"/>
              </w:rPr>
              <w:t>Przecinak łopatkowy SDS-MAX 100/400</w:t>
            </w:r>
          </w:p>
          <w:p w14:paraId="15FEC877" w14:textId="77777777" w:rsidR="007648A9" w:rsidRPr="007648A9" w:rsidRDefault="007648A9" w:rsidP="007648A9">
            <w:pPr>
              <w:rPr>
                <w:rFonts w:cs="Arial"/>
                <w:b/>
                <w:bCs/>
                <w:sz w:val="18"/>
                <w:szCs w:val="18"/>
              </w:rPr>
            </w:pPr>
            <w:r w:rsidRPr="007648A9">
              <w:rPr>
                <w:rFonts w:cs="Arial"/>
                <w:sz w:val="18"/>
                <w:szCs w:val="18"/>
              </w:rPr>
              <w:t xml:space="preserve">Dłuto łopatkowe SDS-MAX – </w:t>
            </w:r>
            <w:r w:rsidRPr="007648A9">
              <w:rPr>
                <w:rFonts w:cs="Arial"/>
                <w:b/>
                <w:bCs/>
                <w:sz w:val="18"/>
                <w:szCs w:val="18"/>
              </w:rPr>
              <w:t xml:space="preserve">produkt referencyjny: </w:t>
            </w:r>
            <w:proofErr w:type="spellStart"/>
            <w:r w:rsidRPr="007648A9">
              <w:rPr>
                <w:rFonts w:cs="Arial"/>
                <w:b/>
                <w:bCs/>
                <w:sz w:val="18"/>
                <w:szCs w:val="18"/>
              </w:rPr>
              <w:t>Makita</w:t>
            </w:r>
            <w:proofErr w:type="spellEnd"/>
            <w:r w:rsidRPr="007648A9">
              <w:rPr>
                <w:rFonts w:cs="Arial"/>
                <w:b/>
                <w:bCs/>
                <w:sz w:val="18"/>
                <w:szCs w:val="18"/>
              </w:rPr>
              <w:t xml:space="preserve"> P-23721</w:t>
            </w:r>
            <w:r w:rsidRPr="007648A9">
              <w:rPr>
                <w:rFonts w:cs="Arial"/>
                <w:sz w:val="18"/>
                <w:szCs w:val="18"/>
              </w:rPr>
              <w:t xml:space="preserve"> (wg karty: szerokość ostrza ok. 110 mm, długość 400 mm, uchwyt SDS-MAX) </w:t>
            </w:r>
            <w:r w:rsidRPr="007648A9">
              <w:rPr>
                <w:rFonts w:cs="Arial"/>
                <w:b/>
                <w:bCs/>
                <w:sz w:val="18"/>
                <w:szCs w:val="18"/>
              </w:rPr>
              <w:t>lub równoważne</w:t>
            </w:r>
            <w:r w:rsidRPr="007648A9">
              <w:rPr>
                <w:rFonts w:cs="Arial"/>
                <w:sz w:val="18"/>
                <w:szCs w:val="18"/>
              </w:rPr>
              <w:t>.</w:t>
            </w:r>
            <w:r w:rsidRPr="007648A9">
              <w:rPr>
                <w:rFonts w:cs="Arial"/>
                <w:sz w:val="18"/>
                <w:szCs w:val="18"/>
              </w:rPr>
              <w:br/>
            </w:r>
          </w:p>
          <w:p w14:paraId="3F8BD57C" w14:textId="330D0828"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uchwyt </w:t>
            </w:r>
            <w:r w:rsidRPr="007648A9">
              <w:rPr>
                <w:rFonts w:cs="Arial"/>
                <w:b/>
                <w:bCs/>
                <w:sz w:val="18"/>
                <w:szCs w:val="18"/>
              </w:rPr>
              <w:t>SDS-MAX</w:t>
            </w:r>
            <w:r w:rsidRPr="007648A9">
              <w:rPr>
                <w:rFonts w:cs="Arial"/>
                <w:sz w:val="18"/>
                <w:szCs w:val="18"/>
              </w:rPr>
              <w:t xml:space="preserve">; szerokość ostrza </w:t>
            </w:r>
            <w:r w:rsidRPr="007648A9">
              <w:rPr>
                <w:rFonts w:cs="Arial"/>
                <w:b/>
                <w:bCs/>
                <w:sz w:val="18"/>
                <w:szCs w:val="18"/>
              </w:rPr>
              <w:t>≥ 100 mm</w:t>
            </w:r>
            <w:r w:rsidRPr="007648A9">
              <w:rPr>
                <w:rFonts w:cs="Arial"/>
                <w:sz w:val="18"/>
                <w:szCs w:val="18"/>
              </w:rPr>
              <w:t xml:space="preserve">; długość całkowita </w:t>
            </w:r>
            <w:r w:rsidRPr="007648A9">
              <w:rPr>
                <w:rFonts w:cs="Arial"/>
                <w:b/>
                <w:bCs/>
                <w:sz w:val="18"/>
                <w:szCs w:val="18"/>
              </w:rPr>
              <w:t>≥ 400 mm</w:t>
            </w:r>
            <w:r w:rsidRPr="007648A9">
              <w:rPr>
                <w:rFonts w:cs="Arial"/>
                <w:sz w:val="18"/>
                <w:szCs w:val="18"/>
              </w:rPr>
              <w:t>; przeznaczenie: kucie/</w:t>
            </w:r>
            <w:proofErr w:type="spellStart"/>
            <w:r w:rsidRPr="007648A9">
              <w:rPr>
                <w:rFonts w:cs="Arial"/>
                <w:sz w:val="18"/>
                <w:szCs w:val="18"/>
              </w:rPr>
              <w:t>skuwnie</w:t>
            </w:r>
            <w:proofErr w:type="spellEnd"/>
            <w:r w:rsidRPr="007648A9">
              <w:rPr>
                <w:rFonts w:cs="Arial"/>
                <w:sz w:val="18"/>
                <w:szCs w:val="18"/>
              </w:rPr>
              <w:t xml:space="preserve"> w betonie i murze. </w:t>
            </w:r>
          </w:p>
          <w:p w14:paraId="15D8A38D" w14:textId="4ECCE5F1" w:rsidR="007648A9" w:rsidRPr="007648A9" w:rsidRDefault="007648A9" w:rsidP="007648A9">
            <w:pPr>
              <w:rPr>
                <w:rFonts w:cs="Arial"/>
                <w:sz w:val="18"/>
                <w:szCs w:val="18"/>
              </w:rPr>
            </w:pPr>
          </w:p>
        </w:tc>
        <w:tc>
          <w:tcPr>
            <w:tcW w:w="709" w:type="dxa"/>
            <w:shd w:val="clear" w:color="000000" w:fill="FFFFFF"/>
            <w:vAlign w:val="center"/>
          </w:tcPr>
          <w:p w14:paraId="33071810" w14:textId="1153E4C4" w:rsidR="007648A9" w:rsidRPr="007648A9" w:rsidRDefault="007648A9" w:rsidP="007648A9">
            <w:pPr>
              <w:jc w:val="center"/>
              <w:rPr>
                <w:rFonts w:cs="Arial"/>
                <w:sz w:val="16"/>
                <w:szCs w:val="16"/>
              </w:rPr>
            </w:pPr>
            <w:r w:rsidRPr="007648A9">
              <w:rPr>
                <w:rFonts w:ascii="Calibri" w:hAnsi="Calibri" w:cs="Calibri"/>
                <w:color w:val="000000"/>
                <w:sz w:val="20"/>
                <w:szCs w:val="20"/>
              </w:rPr>
              <w:t>3</w:t>
            </w:r>
          </w:p>
        </w:tc>
        <w:tc>
          <w:tcPr>
            <w:tcW w:w="1134" w:type="dxa"/>
            <w:shd w:val="clear" w:color="000000" w:fill="FFFFFF"/>
            <w:vAlign w:val="center"/>
          </w:tcPr>
          <w:p w14:paraId="3232EE5D" w14:textId="0AF5E8EC"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66EF2360" w14:textId="16F5607B"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7F2CFF8D" w14:textId="5E8311BE"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0F76C371" w14:textId="77777777" w:rsidTr="007648A9">
        <w:trPr>
          <w:trHeight w:val="66"/>
        </w:trPr>
        <w:tc>
          <w:tcPr>
            <w:tcW w:w="463" w:type="dxa"/>
            <w:shd w:val="clear" w:color="000000" w:fill="FFFFFF"/>
            <w:vAlign w:val="center"/>
          </w:tcPr>
          <w:p w14:paraId="276AEC2D" w14:textId="5A348C1C" w:rsidR="007648A9" w:rsidRPr="007648A9" w:rsidRDefault="007648A9" w:rsidP="007648A9">
            <w:pPr>
              <w:jc w:val="center"/>
              <w:rPr>
                <w:rFonts w:cs="Arial"/>
                <w:sz w:val="18"/>
                <w:szCs w:val="18"/>
              </w:rPr>
            </w:pPr>
            <w:r w:rsidRPr="007648A9">
              <w:rPr>
                <w:rFonts w:cs="Arial"/>
                <w:sz w:val="18"/>
                <w:szCs w:val="18"/>
              </w:rPr>
              <w:t>5</w:t>
            </w:r>
          </w:p>
        </w:tc>
        <w:tc>
          <w:tcPr>
            <w:tcW w:w="4068" w:type="dxa"/>
            <w:shd w:val="clear" w:color="000000" w:fill="FFFFFF"/>
            <w:vAlign w:val="center"/>
          </w:tcPr>
          <w:p w14:paraId="7A3BB41F" w14:textId="77777777" w:rsidR="007648A9" w:rsidRPr="007648A9" w:rsidRDefault="007648A9" w:rsidP="007648A9">
            <w:pPr>
              <w:rPr>
                <w:rFonts w:cs="Arial"/>
                <w:b/>
                <w:bCs/>
                <w:sz w:val="18"/>
                <w:szCs w:val="18"/>
              </w:rPr>
            </w:pPr>
            <w:r w:rsidRPr="007648A9">
              <w:rPr>
                <w:rFonts w:cs="Arial"/>
                <w:b/>
                <w:bCs/>
                <w:sz w:val="18"/>
                <w:szCs w:val="18"/>
              </w:rPr>
              <w:t>Zestaw końcówek wkrętakowych udarowych (min. 35 szt.)</w:t>
            </w:r>
          </w:p>
          <w:p w14:paraId="76A5B16C" w14:textId="77777777" w:rsidR="007648A9" w:rsidRPr="007648A9" w:rsidRDefault="007648A9" w:rsidP="007648A9">
            <w:pPr>
              <w:rPr>
                <w:rFonts w:cs="Arial"/>
                <w:b/>
                <w:bCs/>
                <w:sz w:val="18"/>
                <w:szCs w:val="18"/>
              </w:rPr>
            </w:pPr>
            <w:r w:rsidRPr="007648A9">
              <w:rPr>
                <w:rFonts w:cs="Arial"/>
                <w:sz w:val="18"/>
                <w:szCs w:val="18"/>
              </w:rPr>
              <w:t xml:space="preserve">Zestaw końcówek wkrętakowych udarowych – </w:t>
            </w:r>
            <w:r w:rsidRPr="007648A9">
              <w:rPr>
                <w:rFonts w:cs="Arial"/>
                <w:b/>
                <w:bCs/>
                <w:sz w:val="18"/>
                <w:szCs w:val="18"/>
              </w:rPr>
              <w:t xml:space="preserve">produkt referencyjny: </w:t>
            </w:r>
            <w:proofErr w:type="spellStart"/>
            <w:r w:rsidRPr="007648A9">
              <w:rPr>
                <w:rFonts w:cs="Arial"/>
                <w:b/>
                <w:bCs/>
                <w:sz w:val="18"/>
                <w:szCs w:val="18"/>
              </w:rPr>
              <w:t>Makita</w:t>
            </w:r>
            <w:proofErr w:type="spellEnd"/>
            <w:r w:rsidRPr="007648A9">
              <w:rPr>
                <w:rFonts w:cs="Arial"/>
                <w:b/>
                <w:bCs/>
                <w:sz w:val="18"/>
                <w:szCs w:val="18"/>
              </w:rPr>
              <w:t xml:space="preserve"> B-66880 </w:t>
            </w:r>
            <w:proofErr w:type="spellStart"/>
            <w:r w:rsidRPr="007648A9">
              <w:rPr>
                <w:rFonts w:cs="Arial"/>
                <w:b/>
                <w:bCs/>
                <w:sz w:val="18"/>
                <w:szCs w:val="18"/>
              </w:rPr>
              <w:t>Impact</w:t>
            </w:r>
            <w:proofErr w:type="spellEnd"/>
            <w:r w:rsidRPr="007648A9">
              <w:rPr>
                <w:rFonts w:cs="Arial"/>
                <w:b/>
                <w:bCs/>
                <w:sz w:val="18"/>
                <w:szCs w:val="18"/>
              </w:rPr>
              <w:t xml:space="preserve"> Black 35 szt.</w:t>
            </w:r>
            <w:r w:rsidRPr="007648A9">
              <w:rPr>
                <w:rFonts w:cs="Arial"/>
                <w:sz w:val="18"/>
                <w:szCs w:val="18"/>
              </w:rPr>
              <w:t xml:space="preserve"> (zestaw bitów udarowych w kasecie) </w:t>
            </w:r>
            <w:r w:rsidRPr="007648A9">
              <w:rPr>
                <w:rFonts w:cs="Arial"/>
                <w:b/>
                <w:bCs/>
                <w:sz w:val="18"/>
                <w:szCs w:val="18"/>
              </w:rPr>
              <w:t>lub równoważny</w:t>
            </w:r>
            <w:r w:rsidRPr="007648A9">
              <w:rPr>
                <w:rFonts w:cs="Arial"/>
                <w:sz w:val="18"/>
                <w:szCs w:val="18"/>
              </w:rPr>
              <w:t>.</w:t>
            </w:r>
            <w:r w:rsidRPr="007648A9">
              <w:rPr>
                <w:rFonts w:cs="Arial"/>
                <w:sz w:val="18"/>
                <w:szCs w:val="18"/>
              </w:rPr>
              <w:br/>
            </w:r>
          </w:p>
          <w:p w14:paraId="5F79FBE7" w14:textId="1E0F2391"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liczba elementów </w:t>
            </w:r>
            <w:r w:rsidRPr="007648A9">
              <w:rPr>
                <w:rFonts w:cs="Arial"/>
                <w:b/>
                <w:bCs/>
                <w:sz w:val="18"/>
                <w:szCs w:val="18"/>
              </w:rPr>
              <w:t>≥ 35 szt.</w:t>
            </w:r>
            <w:r w:rsidRPr="007648A9">
              <w:rPr>
                <w:rFonts w:cs="Arial"/>
                <w:sz w:val="18"/>
                <w:szCs w:val="18"/>
              </w:rPr>
              <w:t xml:space="preserve">; końcówki/bity </w:t>
            </w:r>
            <w:r w:rsidRPr="007648A9">
              <w:rPr>
                <w:rFonts w:cs="Arial"/>
                <w:b/>
                <w:bCs/>
                <w:sz w:val="18"/>
                <w:szCs w:val="18"/>
              </w:rPr>
              <w:t>do pracy udarowej, u</w:t>
            </w:r>
            <w:r w:rsidRPr="007648A9">
              <w:rPr>
                <w:rFonts w:cs="Arial"/>
                <w:sz w:val="18"/>
                <w:szCs w:val="18"/>
              </w:rPr>
              <w:t xml:space="preserve">chwyt </w:t>
            </w:r>
            <w:r w:rsidRPr="007648A9">
              <w:rPr>
                <w:rFonts w:cs="Arial"/>
                <w:b/>
                <w:bCs/>
                <w:sz w:val="18"/>
                <w:szCs w:val="18"/>
              </w:rPr>
              <w:t>1/4" sześciokątny (</w:t>
            </w:r>
            <w:proofErr w:type="spellStart"/>
            <w:r w:rsidRPr="007648A9">
              <w:rPr>
                <w:rFonts w:cs="Arial"/>
                <w:b/>
                <w:bCs/>
                <w:sz w:val="18"/>
                <w:szCs w:val="18"/>
              </w:rPr>
              <w:t>hex</w:t>
            </w:r>
            <w:proofErr w:type="spellEnd"/>
            <w:r w:rsidRPr="007648A9">
              <w:rPr>
                <w:rFonts w:cs="Arial"/>
                <w:b/>
                <w:bCs/>
                <w:sz w:val="18"/>
                <w:szCs w:val="18"/>
              </w:rPr>
              <w:t>)</w:t>
            </w:r>
            <w:r w:rsidRPr="007648A9">
              <w:rPr>
                <w:rFonts w:cs="Arial"/>
                <w:sz w:val="18"/>
                <w:szCs w:val="18"/>
              </w:rPr>
              <w:t>; zestaw zawiera co najmniej bity PH/PZ/TX oraz uchwyt/adapter do bitów; opakowanie: kaseta/pudełko transportowe.</w:t>
            </w:r>
          </w:p>
          <w:p w14:paraId="4BF33A90" w14:textId="2BA529A7" w:rsidR="007648A9" w:rsidRPr="007648A9" w:rsidRDefault="007648A9" w:rsidP="007648A9">
            <w:pPr>
              <w:rPr>
                <w:rFonts w:cs="Arial"/>
                <w:sz w:val="18"/>
                <w:szCs w:val="18"/>
              </w:rPr>
            </w:pPr>
          </w:p>
        </w:tc>
        <w:tc>
          <w:tcPr>
            <w:tcW w:w="709" w:type="dxa"/>
            <w:shd w:val="clear" w:color="000000" w:fill="FFFFFF"/>
            <w:vAlign w:val="center"/>
          </w:tcPr>
          <w:p w14:paraId="4D1A7357" w14:textId="5A7BFE34" w:rsidR="007648A9" w:rsidRPr="007648A9" w:rsidRDefault="007648A9" w:rsidP="007648A9">
            <w:pPr>
              <w:jc w:val="center"/>
              <w:rPr>
                <w:rFonts w:cs="Arial"/>
                <w:sz w:val="16"/>
                <w:szCs w:val="16"/>
              </w:rPr>
            </w:pPr>
            <w:r w:rsidRPr="007648A9">
              <w:rPr>
                <w:rFonts w:ascii="Calibri" w:hAnsi="Calibri" w:cs="Calibri"/>
                <w:color w:val="000000"/>
                <w:sz w:val="20"/>
                <w:szCs w:val="20"/>
              </w:rPr>
              <w:t>3</w:t>
            </w:r>
          </w:p>
        </w:tc>
        <w:tc>
          <w:tcPr>
            <w:tcW w:w="1134" w:type="dxa"/>
            <w:shd w:val="clear" w:color="000000" w:fill="FFFFFF"/>
            <w:vAlign w:val="center"/>
          </w:tcPr>
          <w:p w14:paraId="0AC79FF5" w14:textId="654C95AA"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27503B31" w14:textId="46168D53"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4BFBA1B0" w14:textId="6A387893"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61E740B9" w14:textId="77777777" w:rsidTr="007648A9">
        <w:trPr>
          <w:trHeight w:val="66"/>
        </w:trPr>
        <w:tc>
          <w:tcPr>
            <w:tcW w:w="463" w:type="dxa"/>
            <w:shd w:val="clear" w:color="000000" w:fill="FFFFFF"/>
            <w:vAlign w:val="center"/>
          </w:tcPr>
          <w:p w14:paraId="4A1D67DC" w14:textId="7FAAEBEB" w:rsidR="007648A9" w:rsidRPr="007648A9" w:rsidRDefault="007648A9" w:rsidP="007648A9">
            <w:pPr>
              <w:jc w:val="center"/>
              <w:rPr>
                <w:rFonts w:cs="Arial"/>
                <w:sz w:val="18"/>
                <w:szCs w:val="18"/>
              </w:rPr>
            </w:pPr>
            <w:r w:rsidRPr="007648A9">
              <w:rPr>
                <w:rFonts w:cs="Arial"/>
                <w:sz w:val="18"/>
                <w:szCs w:val="18"/>
              </w:rPr>
              <w:t>6</w:t>
            </w:r>
          </w:p>
        </w:tc>
        <w:tc>
          <w:tcPr>
            <w:tcW w:w="4068" w:type="dxa"/>
            <w:shd w:val="clear" w:color="000000" w:fill="FFFFFF"/>
            <w:vAlign w:val="center"/>
          </w:tcPr>
          <w:p w14:paraId="2C23EDB9" w14:textId="77777777" w:rsidR="007648A9" w:rsidRPr="007648A9" w:rsidRDefault="007648A9" w:rsidP="007648A9">
            <w:pPr>
              <w:rPr>
                <w:rFonts w:cs="Arial"/>
                <w:b/>
                <w:bCs/>
                <w:sz w:val="18"/>
                <w:szCs w:val="18"/>
              </w:rPr>
            </w:pPr>
            <w:r w:rsidRPr="007648A9">
              <w:rPr>
                <w:rFonts w:cs="Arial"/>
                <w:b/>
                <w:bCs/>
                <w:sz w:val="18"/>
                <w:szCs w:val="18"/>
              </w:rPr>
              <w:t>Lornetka 10×42</w:t>
            </w:r>
          </w:p>
          <w:p w14:paraId="1B267D86" w14:textId="77777777" w:rsidR="007648A9" w:rsidRPr="007648A9" w:rsidRDefault="007648A9" w:rsidP="007648A9">
            <w:pPr>
              <w:rPr>
                <w:rFonts w:cs="Arial"/>
                <w:b/>
                <w:bCs/>
                <w:sz w:val="18"/>
                <w:szCs w:val="18"/>
              </w:rPr>
            </w:pPr>
            <w:r w:rsidRPr="007648A9">
              <w:rPr>
                <w:rFonts w:cs="Arial"/>
                <w:sz w:val="18"/>
                <w:szCs w:val="18"/>
              </w:rPr>
              <w:t xml:space="preserve">Lornetka </w:t>
            </w:r>
            <w:r w:rsidRPr="007648A9">
              <w:rPr>
                <w:rFonts w:cs="Arial"/>
                <w:b/>
                <w:bCs/>
                <w:sz w:val="18"/>
                <w:szCs w:val="18"/>
              </w:rPr>
              <w:t>10×42</w:t>
            </w:r>
            <w:r w:rsidRPr="007648A9">
              <w:rPr>
                <w:rFonts w:cs="Arial"/>
                <w:sz w:val="18"/>
                <w:szCs w:val="18"/>
              </w:rPr>
              <w:t xml:space="preserve"> – </w:t>
            </w:r>
            <w:r w:rsidRPr="007648A9">
              <w:rPr>
                <w:rFonts w:cs="Arial"/>
                <w:b/>
                <w:bCs/>
                <w:sz w:val="18"/>
                <w:szCs w:val="18"/>
              </w:rPr>
              <w:t xml:space="preserve">produkt referencyjny: </w:t>
            </w:r>
            <w:proofErr w:type="spellStart"/>
            <w:r w:rsidRPr="007648A9">
              <w:rPr>
                <w:rFonts w:cs="Arial"/>
                <w:b/>
                <w:bCs/>
                <w:sz w:val="18"/>
                <w:szCs w:val="18"/>
              </w:rPr>
              <w:t>Vortex</w:t>
            </w:r>
            <w:proofErr w:type="spellEnd"/>
            <w:r w:rsidRPr="007648A9">
              <w:rPr>
                <w:rFonts w:cs="Arial"/>
                <w:b/>
                <w:bCs/>
                <w:sz w:val="18"/>
                <w:szCs w:val="18"/>
              </w:rPr>
              <w:t xml:space="preserve"> </w:t>
            </w:r>
            <w:proofErr w:type="spellStart"/>
            <w:r w:rsidRPr="007648A9">
              <w:rPr>
                <w:rFonts w:cs="Arial"/>
                <w:b/>
                <w:bCs/>
                <w:sz w:val="18"/>
                <w:szCs w:val="18"/>
              </w:rPr>
              <w:t>Triumph</w:t>
            </w:r>
            <w:proofErr w:type="spellEnd"/>
            <w:r w:rsidRPr="007648A9">
              <w:rPr>
                <w:rFonts w:cs="Arial"/>
                <w:b/>
                <w:bCs/>
                <w:sz w:val="18"/>
                <w:szCs w:val="18"/>
              </w:rPr>
              <w:t xml:space="preserve"> HD 10×42</w:t>
            </w:r>
            <w:r w:rsidRPr="007648A9">
              <w:rPr>
                <w:rFonts w:cs="Arial"/>
                <w:sz w:val="18"/>
                <w:szCs w:val="18"/>
              </w:rPr>
              <w:t xml:space="preserve"> (np. konstrukcja </w:t>
            </w:r>
            <w:proofErr w:type="spellStart"/>
            <w:r w:rsidRPr="007648A9">
              <w:rPr>
                <w:rFonts w:cs="Arial"/>
                <w:sz w:val="18"/>
                <w:szCs w:val="18"/>
              </w:rPr>
              <w:t>roof</w:t>
            </w:r>
            <w:proofErr w:type="spellEnd"/>
            <w:r w:rsidRPr="007648A9">
              <w:rPr>
                <w:rFonts w:cs="Arial"/>
                <w:sz w:val="18"/>
                <w:szCs w:val="18"/>
              </w:rPr>
              <w:t xml:space="preserve">, wodoszczelna, wypełniona azotem, masa ok. 698 g) </w:t>
            </w:r>
            <w:r w:rsidRPr="007648A9">
              <w:rPr>
                <w:rFonts w:cs="Arial"/>
                <w:b/>
                <w:bCs/>
                <w:sz w:val="18"/>
                <w:szCs w:val="18"/>
              </w:rPr>
              <w:t>lub równoważna</w:t>
            </w:r>
            <w:r w:rsidRPr="007648A9">
              <w:rPr>
                <w:rFonts w:cs="Arial"/>
                <w:sz w:val="18"/>
                <w:szCs w:val="18"/>
              </w:rPr>
              <w:t>.</w:t>
            </w:r>
            <w:r w:rsidRPr="007648A9">
              <w:rPr>
                <w:rFonts w:cs="Arial"/>
                <w:sz w:val="18"/>
                <w:szCs w:val="18"/>
              </w:rPr>
              <w:br/>
            </w:r>
          </w:p>
          <w:p w14:paraId="7963A298" w14:textId="1EA924D6"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powiększenie </w:t>
            </w:r>
            <w:r w:rsidRPr="007648A9">
              <w:rPr>
                <w:rFonts w:cs="Arial"/>
                <w:b/>
                <w:bCs/>
                <w:sz w:val="18"/>
                <w:szCs w:val="18"/>
              </w:rPr>
              <w:t>10×</w:t>
            </w:r>
            <w:r w:rsidRPr="007648A9">
              <w:rPr>
                <w:rFonts w:cs="Arial"/>
                <w:sz w:val="18"/>
                <w:szCs w:val="18"/>
              </w:rPr>
              <w:t xml:space="preserve">; średnica obiektywu </w:t>
            </w:r>
            <w:r w:rsidRPr="007648A9">
              <w:rPr>
                <w:rFonts w:cs="Arial"/>
                <w:b/>
                <w:bCs/>
                <w:sz w:val="18"/>
                <w:szCs w:val="18"/>
              </w:rPr>
              <w:t>42 mm</w:t>
            </w:r>
            <w:r w:rsidRPr="007648A9">
              <w:rPr>
                <w:rFonts w:cs="Arial"/>
                <w:sz w:val="18"/>
                <w:szCs w:val="18"/>
              </w:rPr>
              <w:t xml:space="preserve">; konstrukcja pryzmatów: </w:t>
            </w:r>
            <w:proofErr w:type="spellStart"/>
            <w:r w:rsidRPr="007648A9">
              <w:rPr>
                <w:rFonts w:cs="Arial"/>
                <w:b/>
                <w:bCs/>
                <w:sz w:val="18"/>
                <w:szCs w:val="18"/>
              </w:rPr>
              <w:t>roof</w:t>
            </w:r>
            <w:proofErr w:type="spellEnd"/>
            <w:r w:rsidRPr="007648A9">
              <w:rPr>
                <w:rFonts w:cs="Arial"/>
                <w:b/>
                <w:bCs/>
                <w:sz w:val="18"/>
                <w:szCs w:val="18"/>
              </w:rPr>
              <w:t xml:space="preserve"> (dachowe)</w:t>
            </w:r>
            <w:r w:rsidRPr="007648A9">
              <w:rPr>
                <w:rFonts w:cs="Arial"/>
                <w:sz w:val="18"/>
                <w:szCs w:val="18"/>
              </w:rPr>
              <w:t xml:space="preserve"> lub równoważna; wodoszczelność + wypełnienie gazem (np. azot); pole widzenia </w:t>
            </w:r>
            <w:r w:rsidRPr="007648A9">
              <w:rPr>
                <w:rFonts w:cs="Arial"/>
                <w:b/>
                <w:bCs/>
                <w:sz w:val="18"/>
                <w:szCs w:val="18"/>
              </w:rPr>
              <w:t>≥ 110 m/1000 m</w:t>
            </w:r>
            <w:r w:rsidRPr="007648A9">
              <w:rPr>
                <w:rFonts w:cs="Arial"/>
                <w:sz w:val="18"/>
                <w:szCs w:val="18"/>
              </w:rPr>
              <w:t xml:space="preserve"> (lub równoważnie w </w:t>
            </w:r>
            <w:proofErr w:type="spellStart"/>
            <w:r w:rsidRPr="007648A9">
              <w:rPr>
                <w:rFonts w:cs="Arial"/>
                <w:sz w:val="18"/>
                <w:szCs w:val="18"/>
              </w:rPr>
              <w:t>ft</w:t>
            </w:r>
            <w:proofErr w:type="spellEnd"/>
            <w:r w:rsidRPr="007648A9">
              <w:rPr>
                <w:rFonts w:cs="Arial"/>
                <w:sz w:val="18"/>
                <w:szCs w:val="18"/>
              </w:rPr>
              <w:t xml:space="preserve">/1000 </w:t>
            </w:r>
            <w:proofErr w:type="spellStart"/>
            <w:r w:rsidRPr="007648A9">
              <w:rPr>
                <w:rFonts w:cs="Arial"/>
                <w:sz w:val="18"/>
                <w:szCs w:val="18"/>
              </w:rPr>
              <w:t>yd</w:t>
            </w:r>
            <w:proofErr w:type="spellEnd"/>
            <w:r w:rsidRPr="007648A9">
              <w:rPr>
                <w:rFonts w:cs="Arial"/>
                <w:sz w:val="18"/>
                <w:szCs w:val="18"/>
              </w:rPr>
              <w:t xml:space="preserve">); masa </w:t>
            </w:r>
            <w:r w:rsidRPr="007648A9">
              <w:rPr>
                <w:rFonts w:cs="Arial"/>
                <w:b/>
                <w:bCs/>
                <w:sz w:val="18"/>
                <w:szCs w:val="18"/>
              </w:rPr>
              <w:t>≤ 700 g</w:t>
            </w:r>
            <w:r w:rsidRPr="007648A9">
              <w:rPr>
                <w:rFonts w:cs="Arial"/>
                <w:sz w:val="18"/>
                <w:szCs w:val="18"/>
              </w:rPr>
              <w:t xml:space="preserve">; w komplecie: pokrowiec i pasek oraz osłony soczewek. </w:t>
            </w:r>
          </w:p>
          <w:p w14:paraId="65263F02" w14:textId="05CD32D6" w:rsidR="007648A9" w:rsidRPr="007648A9" w:rsidRDefault="007648A9" w:rsidP="007648A9">
            <w:pPr>
              <w:rPr>
                <w:rFonts w:cs="Arial"/>
                <w:sz w:val="18"/>
                <w:szCs w:val="18"/>
              </w:rPr>
            </w:pPr>
          </w:p>
        </w:tc>
        <w:tc>
          <w:tcPr>
            <w:tcW w:w="709" w:type="dxa"/>
            <w:shd w:val="clear" w:color="000000" w:fill="FFFFFF"/>
            <w:vAlign w:val="center"/>
          </w:tcPr>
          <w:p w14:paraId="074C12A3" w14:textId="61D40A46" w:rsidR="007648A9" w:rsidRPr="007648A9" w:rsidRDefault="007648A9" w:rsidP="007648A9">
            <w:pPr>
              <w:jc w:val="center"/>
              <w:rPr>
                <w:rFonts w:cs="Arial"/>
                <w:sz w:val="16"/>
                <w:szCs w:val="16"/>
              </w:rPr>
            </w:pPr>
            <w:r w:rsidRPr="007648A9">
              <w:rPr>
                <w:rFonts w:ascii="Calibri" w:hAnsi="Calibri" w:cs="Calibri"/>
                <w:color w:val="000000"/>
                <w:sz w:val="20"/>
                <w:szCs w:val="20"/>
              </w:rPr>
              <w:t>1</w:t>
            </w:r>
          </w:p>
        </w:tc>
        <w:tc>
          <w:tcPr>
            <w:tcW w:w="1134" w:type="dxa"/>
            <w:shd w:val="clear" w:color="000000" w:fill="FFFFFF"/>
            <w:vAlign w:val="center"/>
          </w:tcPr>
          <w:p w14:paraId="0C73A1B4" w14:textId="13768DED"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4B0F297E" w14:textId="462F6D80"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1FB79BF8" w14:textId="2488AE61"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58F6FD31" w14:textId="77777777" w:rsidTr="007648A9">
        <w:trPr>
          <w:trHeight w:val="66"/>
        </w:trPr>
        <w:tc>
          <w:tcPr>
            <w:tcW w:w="463" w:type="dxa"/>
            <w:shd w:val="clear" w:color="000000" w:fill="FFFFFF"/>
            <w:vAlign w:val="center"/>
          </w:tcPr>
          <w:p w14:paraId="1F35857A" w14:textId="165C2F3F" w:rsidR="007648A9" w:rsidRPr="007648A9" w:rsidRDefault="007648A9" w:rsidP="007648A9">
            <w:pPr>
              <w:jc w:val="center"/>
              <w:rPr>
                <w:rFonts w:cs="Arial"/>
                <w:sz w:val="18"/>
                <w:szCs w:val="18"/>
              </w:rPr>
            </w:pPr>
            <w:r w:rsidRPr="007648A9">
              <w:rPr>
                <w:rFonts w:cs="Arial"/>
                <w:sz w:val="18"/>
                <w:szCs w:val="18"/>
              </w:rPr>
              <w:t>7</w:t>
            </w:r>
          </w:p>
        </w:tc>
        <w:tc>
          <w:tcPr>
            <w:tcW w:w="4068" w:type="dxa"/>
            <w:shd w:val="clear" w:color="000000" w:fill="FFFFFF"/>
            <w:vAlign w:val="center"/>
          </w:tcPr>
          <w:p w14:paraId="12AD810C" w14:textId="5371ECF9" w:rsidR="007648A9" w:rsidRPr="007648A9" w:rsidRDefault="007648A9" w:rsidP="007648A9">
            <w:pPr>
              <w:rPr>
                <w:rFonts w:cs="Arial"/>
                <w:b/>
                <w:bCs/>
                <w:sz w:val="18"/>
                <w:szCs w:val="18"/>
              </w:rPr>
            </w:pPr>
            <w:r w:rsidRPr="007648A9">
              <w:rPr>
                <w:rFonts w:cs="Arial"/>
                <w:b/>
                <w:bCs/>
                <w:sz w:val="18"/>
                <w:szCs w:val="18"/>
              </w:rPr>
              <w:t>Akumulator 18 V 5,0 Ah</w:t>
            </w:r>
          </w:p>
          <w:p w14:paraId="0D68030E" w14:textId="77777777" w:rsidR="007648A9" w:rsidRPr="007648A9" w:rsidRDefault="007648A9" w:rsidP="007648A9">
            <w:pPr>
              <w:rPr>
                <w:rFonts w:cs="Arial"/>
                <w:b/>
                <w:bCs/>
                <w:sz w:val="18"/>
                <w:szCs w:val="18"/>
              </w:rPr>
            </w:pPr>
            <w:r w:rsidRPr="007648A9">
              <w:rPr>
                <w:rFonts w:cs="Arial"/>
                <w:sz w:val="18"/>
                <w:szCs w:val="18"/>
              </w:rPr>
              <w:t>Akumulator Li-</w:t>
            </w:r>
            <w:proofErr w:type="spellStart"/>
            <w:r w:rsidRPr="007648A9">
              <w:rPr>
                <w:rFonts w:cs="Arial"/>
                <w:sz w:val="18"/>
                <w:szCs w:val="18"/>
              </w:rPr>
              <w:t>Ion</w:t>
            </w:r>
            <w:proofErr w:type="spellEnd"/>
            <w:r w:rsidRPr="007648A9">
              <w:rPr>
                <w:rFonts w:cs="Arial"/>
                <w:sz w:val="18"/>
                <w:szCs w:val="18"/>
              </w:rPr>
              <w:t xml:space="preserve"> </w:t>
            </w:r>
            <w:r w:rsidRPr="007648A9">
              <w:rPr>
                <w:rFonts w:cs="Arial"/>
                <w:b/>
                <w:bCs/>
                <w:sz w:val="18"/>
                <w:szCs w:val="18"/>
              </w:rPr>
              <w:t>18 V 5,0 Ah</w:t>
            </w:r>
            <w:r w:rsidRPr="007648A9">
              <w:rPr>
                <w:rFonts w:cs="Arial"/>
                <w:sz w:val="18"/>
                <w:szCs w:val="18"/>
              </w:rPr>
              <w:t xml:space="preserve"> do systemu Bosch Professional 18V – </w:t>
            </w:r>
            <w:r w:rsidRPr="007648A9">
              <w:rPr>
                <w:rFonts w:cs="Arial"/>
                <w:b/>
                <w:bCs/>
                <w:sz w:val="18"/>
                <w:szCs w:val="18"/>
              </w:rPr>
              <w:t>produkt referencyjny: Bosch GBA 18V 5.0Ah</w:t>
            </w:r>
            <w:r w:rsidRPr="007648A9">
              <w:rPr>
                <w:rFonts w:cs="Arial"/>
                <w:sz w:val="18"/>
                <w:szCs w:val="18"/>
              </w:rPr>
              <w:t xml:space="preserve"> (np. 18 V, </w:t>
            </w:r>
            <w:r w:rsidRPr="007648A9">
              <w:rPr>
                <w:rFonts w:cs="Arial"/>
                <w:sz w:val="18"/>
                <w:szCs w:val="18"/>
              </w:rPr>
              <w:lastRenderedPageBreak/>
              <w:t xml:space="preserve">5,0 Ah, masa ok. 0,62 kg) </w:t>
            </w:r>
            <w:r w:rsidRPr="007648A9">
              <w:rPr>
                <w:rFonts w:cs="Arial"/>
                <w:b/>
                <w:bCs/>
                <w:sz w:val="18"/>
                <w:szCs w:val="18"/>
              </w:rPr>
              <w:t>lub równoważny</w:t>
            </w:r>
            <w:r w:rsidRPr="007648A9">
              <w:rPr>
                <w:rFonts w:cs="Arial"/>
                <w:sz w:val="18"/>
                <w:szCs w:val="18"/>
              </w:rPr>
              <w:t>.</w:t>
            </w:r>
            <w:r w:rsidRPr="007648A9">
              <w:rPr>
                <w:rFonts w:cs="Arial"/>
                <w:sz w:val="18"/>
                <w:szCs w:val="18"/>
              </w:rPr>
              <w:br/>
            </w:r>
          </w:p>
          <w:p w14:paraId="253C6FB8" w14:textId="0629E6FF"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technologia Li-</w:t>
            </w:r>
            <w:proofErr w:type="spellStart"/>
            <w:r w:rsidRPr="007648A9">
              <w:rPr>
                <w:rFonts w:cs="Arial"/>
                <w:sz w:val="18"/>
                <w:szCs w:val="18"/>
              </w:rPr>
              <w:t>Ion</w:t>
            </w:r>
            <w:proofErr w:type="spellEnd"/>
            <w:r w:rsidRPr="007648A9">
              <w:rPr>
                <w:rFonts w:cs="Arial"/>
                <w:sz w:val="18"/>
                <w:szCs w:val="18"/>
              </w:rPr>
              <w:t xml:space="preserve">; napięcie </w:t>
            </w:r>
            <w:r w:rsidRPr="007648A9">
              <w:rPr>
                <w:rFonts w:cs="Arial"/>
                <w:b/>
                <w:bCs/>
                <w:sz w:val="18"/>
                <w:szCs w:val="18"/>
              </w:rPr>
              <w:t>18 V</w:t>
            </w:r>
            <w:r w:rsidRPr="007648A9">
              <w:rPr>
                <w:rFonts w:cs="Arial"/>
                <w:sz w:val="18"/>
                <w:szCs w:val="18"/>
              </w:rPr>
              <w:t xml:space="preserve">; pojemność </w:t>
            </w:r>
            <w:r w:rsidRPr="007648A9">
              <w:rPr>
                <w:rFonts w:cs="Arial"/>
                <w:b/>
                <w:bCs/>
                <w:sz w:val="18"/>
                <w:szCs w:val="18"/>
              </w:rPr>
              <w:t>≥ 5,0 Ah</w:t>
            </w:r>
            <w:r w:rsidRPr="007648A9">
              <w:rPr>
                <w:rFonts w:cs="Arial"/>
                <w:sz w:val="18"/>
                <w:szCs w:val="18"/>
              </w:rPr>
              <w:t xml:space="preserve">; energia </w:t>
            </w:r>
            <w:r w:rsidRPr="007648A9">
              <w:rPr>
                <w:rFonts w:cs="Arial"/>
                <w:b/>
                <w:bCs/>
                <w:sz w:val="18"/>
                <w:szCs w:val="18"/>
              </w:rPr>
              <w:t xml:space="preserve">≥ 90 </w:t>
            </w:r>
            <w:proofErr w:type="spellStart"/>
            <w:r w:rsidRPr="007648A9">
              <w:rPr>
                <w:rFonts w:cs="Arial"/>
                <w:b/>
                <w:bCs/>
                <w:sz w:val="18"/>
                <w:szCs w:val="18"/>
              </w:rPr>
              <w:t>Wh</w:t>
            </w:r>
            <w:proofErr w:type="spellEnd"/>
            <w:r w:rsidRPr="007648A9">
              <w:rPr>
                <w:rFonts w:cs="Arial"/>
                <w:sz w:val="18"/>
                <w:szCs w:val="18"/>
              </w:rPr>
              <w:t xml:space="preserve">; kompatybilność z systemem Bosch Professional 18V (potwierdzona przez producenta). </w:t>
            </w:r>
          </w:p>
          <w:p w14:paraId="634E5FC0" w14:textId="70C6B8D4" w:rsidR="007648A9" w:rsidRPr="007648A9" w:rsidRDefault="007648A9" w:rsidP="007648A9">
            <w:pPr>
              <w:rPr>
                <w:rFonts w:cs="Arial"/>
                <w:sz w:val="18"/>
                <w:szCs w:val="18"/>
              </w:rPr>
            </w:pPr>
          </w:p>
        </w:tc>
        <w:tc>
          <w:tcPr>
            <w:tcW w:w="709" w:type="dxa"/>
            <w:shd w:val="clear" w:color="000000" w:fill="FFFFFF"/>
            <w:vAlign w:val="center"/>
          </w:tcPr>
          <w:p w14:paraId="50BC3F10" w14:textId="1E9B0329" w:rsidR="007648A9" w:rsidRPr="007648A9" w:rsidRDefault="007648A9" w:rsidP="007648A9">
            <w:pPr>
              <w:jc w:val="center"/>
              <w:rPr>
                <w:rFonts w:cs="Arial"/>
                <w:sz w:val="16"/>
                <w:szCs w:val="16"/>
              </w:rPr>
            </w:pPr>
            <w:r w:rsidRPr="007648A9">
              <w:rPr>
                <w:rFonts w:ascii="Calibri" w:hAnsi="Calibri" w:cs="Calibri"/>
                <w:color w:val="000000"/>
                <w:sz w:val="20"/>
                <w:szCs w:val="20"/>
              </w:rPr>
              <w:lastRenderedPageBreak/>
              <w:t>4</w:t>
            </w:r>
          </w:p>
        </w:tc>
        <w:tc>
          <w:tcPr>
            <w:tcW w:w="1134" w:type="dxa"/>
            <w:shd w:val="clear" w:color="000000" w:fill="FFFFFF"/>
            <w:vAlign w:val="center"/>
          </w:tcPr>
          <w:p w14:paraId="60CC1B62" w14:textId="2A9681C7"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11435EE3" w14:textId="6AFD6E28"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609BED99" w14:textId="1777DD95"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656CAF53" w14:textId="77777777" w:rsidTr="007648A9">
        <w:trPr>
          <w:trHeight w:val="66"/>
        </w:trPr>
        <w:tc>
          <w:tcPr>
            <w:tcW w:w="463" w:type="dxa"/>
            <w:shd w:val="clear" w:color="000000" w:fill="FFFFFF"/>
            <w:vAlign w:val="center"/>
          </w:tcPr>
          <w:p w14:paraId="2B7DB437" w14:textId="158EE217" w:rsidR="007648A9" w:rsidRPr="007648A9" w:rsidRDefault="007648A9" w:rsidP="007648A9">
            <w:pPr>
              <w:jc w:val="center"/>
              <w:rPr>
                <w:rFonts w:cs="Arial"/>
                <w:sz w:val="18"/>
                <w:szCs w:val="18"/>
              </w:rPr>
            </w:pPr>
            <w:r w:rsidRPr="007648A9">
              <w:rPr>
                <w:rFonts w:cs="Arial"/>
                <w:sz w:val="18"/>
                <w:szCs w:val="18"/>
              </w:rPr>
              <w:t>8</w:t>
            </w:r>
          </w:p>
        </w:tc>
        <w:tc>
          <w:tcPr>
            <w:tcW w:w="4068" w:type="dxa"/>
            <w:shd w:val="clear" w:color="000000" w:fill="FFFFFF"/>
            <w:vAlign w:val="center"/>
          </w:tcPr>
          <w:p w14:paraId="26E76519" w14:textId="77777777" w:rsidR="007648A9" w:rsidRPr="007648A9" w:rsidRDefault="007648A9" w:rsidP="007648A9">
            <w:pPr>
              <w:rPr>
                <w:rFonts w:cs="Arial"/>
                <w:b/>
                <w:bCs/>
                <w:sz w:val="18"/>
                <w:szCs w:val="18"/>
              </w:rPr>
            </w:pPr>
            <w:r w:rsidRPr="007648A9">
              <w:rPr>
                <w:rFonts w:cs="Arial"/>
                <w:b/>
                <w:bCs/>
                <w:sz w:val="18"/>
                <w:szCs w:val="18"/>
              </w:rPr>
              <w:t xml:space="preserve">Agregat prądotwórczy </w:t>
            </w:r>
            <w:proofErr w:type="spellStart"/>
            <w:r w:rsidRPr="007648A9">
              <w:rPr>
                <w:rFonts w:cs="Arial"/>
                <w:b/>
                <w:bCs/>
                <w:sz w:val="18"/>
                <w:szCs w:val="18"/>
              </w:rPr>
              <w:t>inwerterowy</w:t>
            </w:r>
            <w:proofErr w:type="spellEnd"/>
            <w:r w:rsidRPr="007648A9">
              <w:rPr>
                <w:rFonts w:cs="Arial"/>
                <w:b/>
                <w:bCs/>
                <w:sz w:val="18"/>
                <w:szCs w:val="18"/>
              </w:rPr>
              <w:t xml:space="preserve"> 230 V </w:t>
            </w:r>
          </w:p>
          <w:p w14:paraId="2FBF4EF1" w14:textId="77777777" w:rsidR="007648A9" w:rsidRPr="007648A9" w:rsidRDefault="007648A9" w:rsidP="007648A9">
            <w:pPr>
              <w:rPr>
                <w:rFonts w:cs="Arial"/>
                <w:sz w:val="18"/>
                <w:szCs w:val="18"/>
              </w:rPr>
            </w:pPr>
          </w:p>
          <w:p w14:paraId="0FDBB845" w14:textId="77777777" w:rsidR="007648A9" w:rsidRPr="007648A9" w:rsidRDefault="007648A9" w:rsidP="007648A9">
            <w:pPr>
              <w:rPr>
                <w:rFonts w:cs="Arial"/>
                <w:sz w:val="18"/>
                <w:szCs w:val="18"/>
              </w:rPr>
            </w:pPr>
            <w:r w:rsidRPr="007648A9">
              <w:rPr>
                <w:rFonts w:cs="Arial"/>
                <w:sz w:val="18"/>
                <w:szCs w:val="18"/>
              </w:rPr>
              <w:t xml:space="preserve">Agregat prądotwórczy </w:t>
            </w:r>
            <w:proofErr w:type="spellStart"/>
            <w:r w:rsidRPr="007648A9">
              <w:rPr>
                <w:rFonts w:cs="Arial"/>
                <w:sz w:val="18"/>
                <w:szCs w:val="18"/>
              </w:rPr>
              <w:t>inwerterowy</w:t>
            </w:r>
            <w:proofErr w:type="spellEnd"/>
            <w:r w:rsidRPr="007648A9">
              <w:rPr>
                <w:rFonts w:cs="Arial"/>
                <w:sz w:val="18"/>
                <w:szCs w:val="18"/>
              </w:rPr>
              <w:t xml:space="preserve"> 230 V </w:t>
            </w:r>
          </w:p>
          <w:p w14:paraId="50188303" w14:textId="28EE5E9B" w:rsidR="007648A9" w:rsidRPr="007648A9" w:rsidRDefault="007648A9" w:rsidP="007648A9">
            <w:pPr>
              <w:rPr>
                <w:rFonts w:cs="Arial"/>
                <w:sz w:val="18"/>
                <w:szCs w:val="18"/>
              </w:rPr>
            </w:pPr>
            <w:r w:rsidRPr="007648A9">
              <w:rPr>
                <w:rFonts w:cs="Arial"/>
                <w:sz w:val="18"/>
                <w:szCs w:val="18"/>
              </w:rPr>
              <w:t xml:space="preserve">– </w:t>
            </w:r>
            <w:r w:rsidRPr="007648A9">
              <w:rPr>
                <w:rFonts w:cs="Arial"/>
                <w:b/>
                <w:bCs/>
                <w:sz w:val="18"/>
                <w:szCs w:val="18"/>
              </w:rPr>
              <w:t xml:space="preserve">produkt referencyjny: </w:t>
            </w:r>
            <w:proofErr w:type="spellStart"/>
            <w:r w:rsidRPr="007648A9">
              <w:rPr>
                <w:rFonts w:cs="Arial"/>
                <w:b/>
                <w:bCs/>
                <w:sz w:val="18"/>
                <w:szCs w:val="18"/>
              </w:rPr>
              <w:t>DeWalt</w:t>
            </w:r>
            <w:proofErr w:type="spellEnd"/>
            <w:r w:rsidRPr="007648A9">
              <w:rPr>
                <w:rFonts w:cs="Arial"/>
                <w:b/>
                <w:bCs/>
                <w:sz w:val="18"/>
                <w:szCs w:val="18"/>
              </w:rPr>
              <w:t xml:space="preserve"> DXGNi20E</w:t>
            </w:r>
            <w:r w:rsidRPr="007648A9">
              <w:rPr>
                <w:rFonts w:cs="Arial"/>
                <w:sz w:val="18"/>
                <w:szCs w:val="18"/>
              </w:rPr>
              <w:t xml:space="preserve"> (technologia </w:t>
            </w:r>
            <w:proofErr w:type="spellStart"/>
            <w:r w:rsidRPr="007648A9">
              <w:rPr>
                <w:rFonts w:cs="Arial"/>
                <w:sz w:val="18"/>
                <w:szCs w:val="18"/>
              </w:rPr>
              <w:t>inwerterowa</w:t>
            </w:r>
            <w:proofErr w:type="spellEnd"/>
            <w:r w:rsidRPr="007648A9">
              <w:rPr>
                <w:rFonts w:cs="Arial"/>
                <w:sz w:val="18"/>
                <w:szCs w:val="18"/>
              </w:rPr>
              <w:t xml:space="preserve">, 230 V/50 </w:t>
            </w:r>
            <w:proofErr w:type="spellStart"/>
            <w:r w:rsidRPr="007648A9">
              <w:rPr>
                <w:rFonts w:cs="Arial"/>
                <w:sz w:val="18"/>
                <w:szCs w:val="18"/>
              </w:rPr>
              <w:t>Hz</w:t>
            </w:r>
            <w:proofErr w:type="spellEnd"/>
            <w:r w:rsidRPr="007648A9">
              <w:rPr>
                <w:rFonts w:cs="Arial"/>
                <w:sz w:val="18"/>
                <w:szCs w:val="18"/>
              </w:rPr>
              <w:t xml:space="preserve"> lub równoważny. </w:t>
            </w:r>
          </w:p>
          <w:p w14:paraId="10776246" w14:textId="67A1D2FE" w:rsidR="007648A9" w:rsidRPr="007648A9" w:rsidRDefault="007648A9" w:rsidP="007648A9">
            <w:pPr>
              <w:rPr>
                <w:rFonts w:cs="Arial"/>
                <w:sz w:val="18"/>
                <w:szCs w:val="18"/>
              </w:rPr>
            </w:pPr>
            <w:r w:rsidRPr="007648A9">
              <w:rPr>
                <w:rFonts w:cs="Arial"/>
                <w:sz w:val="18"/>
                <w:szCs w:val="18"/>
              </w:rPr>
              <w:br/>
            </w:r>
            <w:r w:rsidRPr="007648A9">
              <w:rPr>
                <w:rFonts w:cs="Arial"/>
                <w:b/>
                <w:bCs/>
                <w:sz w:val="18"/>
                <w:szCs w:val="18"/>
              </w:rPr>
              <w:t>Wymagania minimalne / warunki równoważności:</w:t>
            </w:r>
            <w:r w:rsidRPr="007648A9">
              <w:rPr>
                <w:rFonts w:cs="Arial"/>
                <w:sz w:val="18"/>
                <w:szCs w:val="18"/>
              </w:rPr>
              <w:t xml:space="preserve"> typ: agregat </w:t>
            </w:r>
            <w:proofErr w:type="spellStart"/>
            <w:r w:rsidRPr="007648A9">
              <w:rPr>
                <w:rFonts w:cs="Arial"/>
                <w:sz w:val="18"/>
                <w:szCs w:val="18"/>
              </w:rPr>
              <w:t>inwerterowy</w:t>
            </w:r>
            <w:proofErr w:type="spellEnd"/>
            <w:r w:rsidRPr="007648A9">
              <w:rPr>
                <w:rFonts w:cs="Arial"/>
                <w:sz w:val="18"/>
                <w:szCs w:val="18"/>
              </w:rPr>
              <w:t xml:space="preserve"> (</w:t>
            </w:r>
            <w:proofErr w:type="spellStart"/>
            <w:r w:rsidRPr="007648A9">
              <w:rPr>
                <w:rFonts w:cs="Arial"/>
                <w:sz w:val="18"/>
                <w:szCs w:val="18"/>
              </w:rPr>
              <w:t>inverter</w:t>
            </w:r>
            <w:proofErr w:type="spellEnd"/>
            <w:r w:rsidRPr="007648A9">
              <w:rPr>
                <w:rFonts w:cs="Arial"/>
                <w:sz w:val="18"/>
                <w:szCs w:val="18"/>
              </w:rPr>
              <w:t xml:space="preserve">) do zasilania odbiorników wrażliwych; napięcie wyjściowe 230 V AC, 50 </w:t>
            </w:r>
            <w:proofErr w:type="spellStart"/>
            <w:r w:rsidRPr="007648A9">
              <w:rPr>
                <w:rFonts w:cs="Arial"/>
                <w:sz w:val="18"/>
                <w:szCs w:val="18"/>
              </w:rPr>
              <w:t>Hz</w:t>
            </w:r>
            <w:proofErr w:type="spellEnd"/>
            <w:r w:rsidRPr="007648A9">
              <w:rPr>
                <w:rFonts w:cs="Arial"/>
                <w:sz w:val="18"/>
                <w:szCs w:val="18"/>
              </w:rPr>
              <w:t>; moc ciągła ≥ 1,8 kW; moc maksymalna ≥ 2,0 kW; zabezpieczenie przeciążeniowe; minimum 1 gniazdo 230 V (</w:t>
            </w:r>
            <w:proofErr w:type="spellStart"/>
            <w:r w:rsidRPr="007648A9">
              <w:rPr>
                <w:rFonts w:cs="Arial"/>
                <w:sz w:val="18"/>
                <w:szCs w:val="18"/>
              </w:rPr>
              <w:t>Schuko</w:t>
            </w:r>
            <w:proofErr w:type="spellEnd"/>
            <w:r w:rsidRPr="007648A9">
              <w:rPr>
                <w:rFonts w:cs="Arial"/>
                <w:sz w:val="18"/>
                <w:szCs w:val="18"/>
              </w:rPr>
              <w:t xml:space="preserve"> 16 A); wyjście DC 12 V; masa urządzenia ≤ 22 kg; zbiornik paliwa ≥ 5 l</w:t>
            </w:r>
          </w:p>
        </w:tc>
        <w:tc>
          <w:tcPr>
            <w:tcW w:w="709" w:type="dxa"/>
            <w:shd w:val="clear" w:color="000000" w:fill="FFFFFF"/>
            <w:vAlign w:val="center"/>
          </w:tcPr>
          <w:p w14:paraId="4F01C50F" w14:textId="3BD50CAB" w:rsidR="007648A9" w:rsidRPr="007648A9" w:rsidRDefault="007648A9" w:rsidP="007648A9">
            <w:pPr>
              <w:jc w:val="center"/>
              <w:rPr>
                <w:rFonts w:cs="Arial"/>
                <w:sz w:val="16"/>
                <w:szCs w:val="16"/>
              </w:rPr>
            </w:pPr>
            <w:r w:rsidRPr="007648A9">
              <w:rPr>
                <w:rFonts w:ascii="Calibri" w:hAnsi="Calibri" w:cs="Calibri"/>
                <w:color w:val="000000"/>
                <w:sz w:val="20"/>
                <w:szCs w:val="20"/>
              </w:rPr>
              <w:t>3</w:t>
            </w:r>
          </w:p>
        </w:tc>
        <w:tc>
          <w:tcPr>
            <w:tcW w:w="1134" w:type="dxa"/>
            <w:shd w:val="clear" w:color="000000" w:fill="FFFFFF"/>
            <w:vAlign w:val="center"/>
          </w:tcPr>
          <w:p w14:paraId="11F1C20B" w14:textId="6C7C6A14"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02ADE190" w14:textId="7BFE7002"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63B30250" w14:textId="6B1BE88C"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3A09FFD5" w14:textId="77777777" w:rsidTr="007648A9">
        <w:trPr>
          <w:trHeight w:val="66"/>
        </w:trPr>
        <w:tc>
          <w:tcPr>
            <w:tcW w:w="463" w:type="dxa"/>
            <w:shd w:val="clear" w:color="000000" w:fill="FFFFFF"/>
            <w:vAlign w:val="center"/>
          </w:tcPr>
          <w:p w14:paraId="6130A222" w14:textId="2DA943F3" w:rsidR="007648A9" w:rsidRPr="007648A9" w:rsidRDefault="007648A9" w:rsidP="007648A9">
            <w:pPr>
              <w:jc w:val="center"/>
              <w:rPr>
                <w:rFonts w:cs="Arial"/>
                <w:sz w:val="18"/>
                <w:szCs w:val="18"/>
              </w:rPr>
            </w:pPr>
            <w:r w:rsidRPr="007648A9">
              <w:rPr>
                <w:rFonts w:cs="Arial"/>
                <w:sz w:val="18"/>
                <w:szCs w:val="18"/>
              </w:rPr>
              <w:t>9</w:t>
            </w:r>
          </w:p>
        </w:tc>
        <w:tc>
          <w:tcPr>
            <w:tcW w:w="4068" w:type="dxa"/>
            <w:shd w:val="clear" w:color="000000" w:fill="FFFFFF"/>
            <w:vAlign w:val="center"/>
          </w:tcPr>
          <w:p w14:paraId="46EF8AFE" w14:textId="77777777" w:rsidR="007648A9" w:rsidRPr="007648A9" w:rsidRDefault="007648A9" w:rsidP="007648A9">
            <w:pPr>
              <w:rPr>
                <w:rFonts w:cs="Arial"/>
                <w:b/>
                <w:bCs/>
                <w:sz w:val="18"/>
                <w:szCs w:val="18"/>
              </w:rPr>
            </w:pPr>
            <w:r w:rsidRPr="007648A9">
              <w:rPr>
                <w:rFonts w:cs="Arial"/>
                <w:b/>
                <w:bCs/>
                <w:sz w:val="18"/>
                <w:szCs w:val="18"/>
              </w:rPr>
              <w:t>Smarownica (towotnica) akumulatorowa 18 V</w:t>
            </w:r>
          </w:p>
          <w:p w14:paraId="23CD9322" w14:textId="77777777" w:rsidR="007648A9" w:rsidRPr="007648A9" w:rsidRDefault="007648A9" w:rsidP="007648A9">
            <w:pPr>
              <w:rPr>
                <w:rFonts w:cs="Arial"/>
                <w:b/>
                <w:bCs/>
                <w:sz w:val="18"/>
                <w:szCs w:val="18"/>
              </w:rPr>
            </w:pPr>
            <w:r w:rsidRPr="007648A9">
              <w:rPr>
                <w:rFonts w:cs="Arial"/>
                <w:sz w:val="18"/>
                <w:szCs w:val="18"/>
              </w:rPr>
              <w:t xml:space="preserve">Smarownica akumulatorowa 18 V – </w:t>
            </w:r>
            <w:r w:rsidRPr="007648A9">
              <w:rPr>
                <w:rFonts w:cs="Arial"/>
                <w:b/>
                <w:bCs/>
                <w:sz w:val="18"/>
                <w:szCs w:val="18"/>
              </w:rPr>
              <w:t xml:space="preserve">produkt referencyjny: </w:t>
            </w:r>
            <w:proofErr w:type="spellStart"/>
            <w:r w:rsidRPr="007648A9">
              <w:rPr>
                <w:rFonts w:cs="Arial"/>
                <w:b/>
                <w:bCs/>
                <w:sz w:val="18"/>
                <w:szCs w:val="18"/>
              </w:rPr>
              <w:t>Makita</w:t>
            </w:r>
            <w:proofErr w:type="spellEnd"/>
            <w:r w:rsidRPr="007648A9">
              <w:rPr>
                <w:rFonts w:cs="Arial"/>
                <w:b/>
                <w:bCs/>
                <w:sz w:val="18"/>
                <w:szCs w:val="18"/>
              </w:rPr>
              <w:t xml:space="preserve"> DGP180RT</w:t>
            </w:r>
            <w:r w:rsidRPr="007648A9">
              <w:rPr>
                <w:rFonts w:cs="Arial"/>
                <w:sz w:val="18"/>
                <w:szCs w:val="18"/>
              </w:rPr>
              <w:t xml:space="preserve"> (np. max ciśnienie ok. 690 bar, wąż ok. 1,2 m, nabój ok. 410 g) </w:t>
            </w:r>
            <w:r w:rsidRPr="007648A9">
              <w:rPr>
                <w:rFonts w:cs="Arial"/>
                <w:b/>
                <w:bCs/>
                <w:sz w:val="18"/>
                <w:szCs w:val="18"/>
              </w:rPr>
              <w:t>lub równoważna</w:t>
            </w:r>
            <w:r w:rsidRPr="007648A9">
              <w:rPr>
                <w:rFonts w:cs="Arial"/>
                <w:sz w:val="18"/>
                <w:szCs w:val="18"/>
              </w:rPr>
              <w:t>.</w:t>
            </w:r>
            <w:r w:rsidRPr="007648A9">
              <w:rPr>
                <w:rFonts w:cs="Arial"/>
                <w:sz w:val="18"/>
                <w:szCs w:val="18"/>
              </w:rPr>
              <w:br/>
            </w:r>
          </w:p>
          <w:p w14:paraId="6EB4079D" w14:textId="00666132"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platforma </w:t>
            </w:r>
            <w:r w:rsidRPr="007648A9">
              <w:rPr>
                <w:rFonts w:cs="Arial"/>
                <w:b/>
                <w:bCs/>
                <w:sz w:val="18"/>
                <w:szCs w:val="18"/>
              </w:rPr>
              <w:t>18 V Li-</w:t>
            </w:r>
            <w:proofErr w:type="spellStart"/>
            <w:r w:rsidRPr="007648A9">
              <w:rPr>
                <w:rFonts w:cs="Arial"/>
                <w:b/>
                <w:bCs/>
                <w:sz w:val="18"/>
                <w:szCs w:val="18"/>
              </w:rPr>
              <w:t>Ion</w:t>
            </w:r>
            <w:proofErr w:type="spellEnd"/>
            <w:r w:rsidRPr="007648A9">
              <w:rPr>
                <w:rFonts w:cs="Arial"/>
                <w:sz w:val="18"/>
                <w:szCs w:val="18"/>
              </w:rPr>
              <w:t xml:space="preserve">; ciśnienie robocze </w:t>
            </w:r>
            <w:r w:rsidRPr="007648A9">
              <w:rPr>
                <w:rFonts w:cs="Arial"/>
                <w:b/>
                <w:bCs/>
                <w:sz w:val="18"/>
                <w:szCs w:val="18"/>
              </w:rPr>
              <w:t xml:space="preserve">≥ 69 </w:t>
            </w:r>
            <w:proofErr w:type="spellStart"/>
            <w:r w:rsidRPr="007648A9">
              <w:rPr>
                <w:rFonts w:cs="Arial"/>
                <w:b/>
                <w:bCs/>
                <w:sz w:val="18"/>
                <w:szCs w:val="18"/>
              </w:rPr>
              <w:t>MPa</w:t>
            </w:r>
            <w:proofErr w:type="spellEnd"/>
            <w:r w:rsidRPr="007648A9">
              <w:rPr>
                <w:rFonts w:cs="Arial"/>
                <w:b/>
                <w:bCs/>
                <w:sz w:val="18"/>
                <w:szCs w:val="18"/>
              </w:rPr>
              <w:t xml:space="preserve"> (10 000 psi)</w:t>
            </w:r>
            <w:r w:rsidRPr="007648A9">
              <w:rPr>
                <w:rFonts w:cs="Arial"/>
                <w:sz w:val="18"/>
                <w:szCs w:val="18"/>
              </w:rPr>
              <w:t xml:space="preserve">; wydajność: co najmniej </w:t>
            </w:r>
            <w:r w:rsidRPr="007648A9">
              <w:rPr>
                <w:rFonts w:cs="Arial"/>
                <w:b/>
                <w:bCs/>
                <w:sz w:val="18"/>
                <w:szCs w:val="18"/>
              </w:rPr>
              <w:t xml:space="preserve">2 biegi, </w:t>
            </w:r>
            <w:r w:rsidRPr="007648A9">
              <w:rPr>
                <w:rFonts w:cs="Arial"/>
                <w:sz w:val="18"/>
                <w:szCs w:val="18"/>
              </w:rPr>
              <w:t xml:space="preserve">pojemność naboju </w:t>
            </w:r>
            <w:r w:rsidRPr="007648A9">
              <w:rPr>
                <w:rFonts w:cs="Arial"/>
                <w:b/>
                <w:bCs/>
                <w:sz w:val="18"/>
                <w:szCs w:val="18"/>
              </w:rPr>
              <w:t>400–410 g</w:t>
            </w:r>
            <w:r w:rsidRPr="007648A9">
              <w:rPr>
                <w:rFonts w:cs="Arial"/>
                <w:sz w:val="18"/>
                <w:szCs w:val="18"/>
              </w:rPr>
              <w:t xml:space="preserve">; przewód/wąż do smarownic </w:t>
            </w:r>
            <w:r w:rsidRPr="007648A9">
              <w:rPr>
                <w:rFonts w:cs="Arial"/>
                <w:b/>
                <w:bCs/>
                <w:sz w:val="18"/>
                <w:szCs w:val="18"/>
              </w:rPr>
              <w:t>≥ 1 200 mm</w:t>
            </w:r>
            <w:r w:rsidRPr="007648A9">
              <w:rPr>
                <w:rFonts w:cs="Arial"/>
                <w:sz w:val="18"/>
                <w:szCs w:val="18"/>
              </w:rPr>
              <w:t xml:space="preserve">; zestaw: min. </w:t>
            </w:r>
            <w:r w:rsidRPr="007648A9">
              <w:rPr>
                <w:rFonts w:cs="Arial"/>
                <w:b/>
                <w:bCs/>
                <w:sz w:val="18"/>
                <w:szCs w:val="18"/>
              </w:rPr>
              <w:t>2× akumulator 18 V (≥ 5,0 Ah)</w:t>
            </w:r>
            <w:r w:rsidRPr="007648A9">
              <w:rPr>
                <w:rFonts w:cs="Arial"/>
                <w:sz w:val="18"/>
                <w:szCs w:val="18"/>
              </w:rPr>
              <w:t xml:space="preserve">, </w:t>
            </w:r>
            <w:r w:rsidRPr="007648A9">
              <w:rPr>
                <w:rFonts w:cs="Arial"/>
                <w:b/>
                <w:bCs/>
                <w:sz w:val="18"/>
                <w:szCs w:val="18"/>
              </w:rPr>
              <w:t>1× ładowarka</w:t>
            </w:r>
            <w:r w:rsidRPr="007648A9">
              <w:rPr>
                <w:rFonts w:cs="Arial"/>
                <w:sz w:val="18"/>
                <w:szCs w:val="18"/>
              </w:rPr>
              <w:t>, walizka systemowa</w:t>
            </w:r>
          </w:p>
          <w:p w14:paraId="21C8D63C" w14:textId="46305311" w:rsidR="007648A9" w:rsidRPr="007648A9" w:rsidRDefault="007648A9" w:rsidP="007648A9">
            <w:pPr>
              <w:rPr>
                <w:rFonts w:cs="Arial"/>
                <w:sz w:val="18"/>
                <w:szCs w:val="18"/>
              </w:rPr>
            </w:pPr>
          </w:p>
        </w:tc>
        <w:tc>
          <w:tcPr>
            <w:tcW w:w="709" w:type="dxa"/>
            <w:shd w:val="clear" w:color="000000" w:fill="FFFFFF"/>
            <w:vAlign w:val="center"/>
          </w:tcPr>
          <w:p w14:paraId="30CF7425" w14:textId="7753CE9D" w:rsidR="007648A9" w:rsidRPr="007648A9" w:rsidRDefault="007648A9" w:rsidP="007648A9">
            <w:pPr>
              <w:jc w:val="center"/>
              <w:rPr>
                <w:rFonts w:cs="Arial"/>
                <w:sz w:val="16"/>
                <w:szCs w:val="16"/>
              </w:rPr>
            </w:pPr>
            <w:r w:rsidRPr="007648A9">
              <w:rPr>
                <w:rFonts w:ascii="Calibri" w:hAnsi="Calibri" w:cs="Calibri"/>
                <w:color w:val="000000"/>
                <w:sz w:val="20"/>
                <w:szCs w:val="20"/>
              </w:rPr>
              <w:t>1</w:t>
            </w:r>
          </w:p>
        </w:tc>
        <w:tc>
          <w:tcPr>
            <w:tcW w:w="1134" w:type="dxa"/>
            <w:shd w:val="clear" w:color="000000" w:fill="FFFFFF"/>
            <w:vAlign w:val="center"/>
          </w:tcPr>
          <w:p w14:paraId="21A779B3" w14:textId="28B52B63"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30F47BBB" w14:textId="494E376D"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2E3B7526" w14:textId="58B12EDB"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421BBFB6" w14:textId="77777777" w:rsidTr="007648A9">
        <w:trPr>
          <w:trHeight w:val="66"/>
        </w:trPr>
        <w:tc>
          <w:tcPr>
            <w:tcW w:w="463" w:type="dxa"/>
            <w:shd w:val="clear" w:color="000000" w:fill="FFFFFF"/>
            <w:vAlign w:val="center"/>
          </w:tcPr>
          <w:p w14:paraId="5098CC60" w14:textId="00042B36" w:rsidR="007648A9" w:rsidRPr="007648A9" w:rsidRDefault="007648A9" w:rsidP="007648A9">
            <w:pPr>
              <w:jc w:val="center"/>
              <w:rPr>
                <w:rFonts w:cs="Arial"/>
                <w:sz w:val="18"/>
                <w:szCs w:val="18"/>
              </w:rPr>
            </w:pPr>
            <w:r w:rsidRPr="007648A9">
              <w:rPr>
                <w:rFonts w:cs="Arial"/>
                <w:sz w:val="18"/>
                <w:szCs w:val="18"/>
              </w:rPr>
              <w:t>10</w:t>
            </w:r>
          </w:p>
        </w:tc>
        <w:tc>
          <w:tcPr>
            <w:tcW w:w="4068" w:type="dxa"/>
            <w:shd w:val="clear" w:color="000000" w:fill="FFFFFF"/>
            <w:vAlign w:val="center"/>
          </w:tcPr>
          <w:p w14:paraId="74D81A8D" w14:textId="77777777" w:rsidR="007648A9" w:rsidRPr="007648A9" w:rsidRDefault="007648A9" w:rsidP="007648A9">
            <w:pPr>
              <w:rPr>
                <w:rFonts w:cs="Arial"/>
                <w:b/>
                <w:bCs/>
                <w:sz w:val="18"/>
                <w:szCs w:val="18"/>
              </w:rPr>
            </w:pPr>
            <w:r w:rsidRPr="007648A9">
              <w:rPr>
                <w:rFonts w:cs="Arial"/>
                <w:b/>
                <w:bCs/>
                <w:sz w:val="18"/>
                <w:szCs w:val="18"/>
              </w:rPr>
              <w:t>Nagrzewnica elektryczna 230 V, 3,0 kW</w:t>
            </w:r>
          </w:p>
          <w:p w14:paraId="29AEF832" w14:textId="77777777" w:rsidR="007648A9" w:rsidRPr="007648A9" w:rsidRDefault="007648A9" w:rsidP="007648A9">
            <w:pPr>
              <w:rPr>
                <w:rFonts w:cs="Arial"/>
                <w:b/>
                <w:bCs/>
                <w:sz w:val="18"/>
                <w:szCs w:val="18"/>
              </w:rPr>
            </w:pPr>
            <w:r w:rsidRPr="007648A9">
              <w:rPr>
                <w:rFonts w:cs="Arial"/>
                <w:sz w:val="18"/>
                <w:szCs w:val="18"/>
              </w:rPr>
              <w:t xml:space="preserve">Nagrzewnica elektryczna 230 V – </w:t>
            </w:r>
            <w:r w:rsidRPr="007648A9">
              <w:rPr>
                <w:rFonts w:cs="Arial"/>
                <w:b/>
                <w:bCs/>
                <w:sz w:val="18"/>
                <w:szCs w:val="18"/>
              </w:rPr>
              <w:t>produkt referencyjny: MASTER B 3 EPB</w:t>
            </w:r>
            <w:r w:rsidRPr="007648A9">
              <w:rPr>
                <w:rFonts w:cs="Arial"/>
                <w:sz w:val="18"/>
                <w:szCs w:val="18"/>
              </w:rPr>
              <w:t xml:space="preserve"> (wg karty: stopnie mocy 1,65/3,3 kW, przepływ powietrza ok. 510 m³/h, IP24) </w:t>
            </w:r>
            <w:r w:rsidRPr="007648A9">
              <w:rPr>
                <w:rFonts w:cs="Arial"/>
                <w:b/>
                <w:bCs/>
                <w:sz w:val="18"/>
                <w:szCs w:val="18"/>
              </w:rPr>
              <w:t>lub równoważna</w:t>
            </w:r>
            <w:r w:rsidRPr="007648A9">
              <w:rPr>
                <w:rFonts w:cs="Arial"/>
                <w:sz w:val="18"/>
                <w:szCs w:val="18"/>
              </w:rPr>
              <w:t>.</w:t>
            </w:r>
            <w:r w:rsidRPr="007648A9">
              <w:rPr>
                <w:rFonts w:cs="Arial"/>
                <w:sz w:val="18"/>
                <w:szCs w:val="18"/>
              </w:rPr>
              <w:br/>
            </w:r>
          </w:p>
          <w:p w14:paraId="217F9021" w14:textId="4ED3AD5F"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zasilanie </w:t>
            </w:r>
            <w:r w:rsidRPr="007648A9">
              <w:rPr>
                <w:rFonts w:cs="Arial"/>
                <w:b/>
                <w:bCs/>
                <w:sz w:val="18"/>
                <w:szCs w:val="18"/>
              </w:rPr>
              <w:t>230 V AC</w:t>
            </w:r>
            <w:r w:rsidRPr="007648A9">
              <w:rPr>
                <w:rFonts w:cs="Arial"/>
                <w:sz w:val="18"/>
                <w:szCs w:val="18"/>
              </w:rPr>
              <w:t xml:space="preserve">, 50 </w:t>
            </w:r>
            <w:proofErr w:type="spellStart"/>
            <w:r w:rsidRPr="007648A9">
              <w:rPr>
                <w:rFonts w:cs="Arial"/>
                <w:sz w:val="18"/>
                <w:szCs w:val="18"/>
              </w:rPr>
              <w:t>Hz</w:t>
            </w:r>
            <w:proofErr w:type="spellEnd"/>
            <w:r w:rsidRPr="007648A9">
              <w:rPr>
                <w:rFonts w:cs="Arial"/>
                <w:sz w:val="18"/>
                <w:szCs w:val="18"/>
              </w:rPr>
              <w:t xml:space="preserve"> (dopuszcza 50/60 </w:t>
            </w:r>
            <w:proofErr w:type="spellStart"/>
            <w:r w:rsidRPr="007648A9">
              <w:rPr>
                <w:rFonts w:cs="Arial"/>
                <w:sz w:val="18"/>
                <w:szCs w:val="18"/>
              </w:rPr>
              <w:t>Hz</w:t>
            </w:r>
            <w:proofErr w:type="spellEnd"/>
            <w:r w:rsidRPr="007648A9">
              <w:rPr>
                <w:rFonts w:cs="Arial"/>
                <w:sz w:val="18"/>
                <w:szCs w:val="18"/>
              </w:rPr>
              <w:t xml:space="preserve">); moc grzewcza maks. </w:t>
            </w:r>
            <w:r w:rsidRPr="007648A9">
              <w:rPr>
                <w:rFonts w:cs="Arial"/>
                <w:b/>
                <w:bCs/>
                <w:sz w:val="18"/>
                <w:szCs w:val="18"/>
              </w:rPr>
              <w:t>≥ 3,0 kW</w:t>
            </w:r>
            <w:r w:rsidRPr="007648A9">
              <w:rPr>
                <w:rFonts w:cs="Arial"/>
                <w:sz w:val="18"/>
                <w:szCs w:val="18"/>
              </w:rPr>
              <w:t xml:space="preserve"> (dopuszczalne stopnie mocy, np. ok. 1,5–1,7 / 3,0–3,3 kW); termostat: tak (wbudowany lub zewnętrzny w zestawie); zabezpieczenie przed przegrzaniem: tak; wentylator/nadmuch: tak (nagrzewnica wentylatorowa); przepływ powietrza </w:t>
            </w:r>
            <w:r w:rsidRPr="007648A9">
              <w:rPr>
                <w:rFonts w:cs="Arial"/>
                <w:b/>
                <w:bCs/>
                <w:sz w:val="18"/>
                <w:szCs w:val="18"/>
              </w:rPr>
              <w:t>≥ 500 m³/h</w:t>
            </w:r>
            <w:r w:rsidRPr="007648A9">
              <w:rPr>
                <w:rFonts w:cs="Arial"/>
                <w:sz w:val="18"/>
                <w:szCs w:val="18"/>
              </w:rPr>
              <w:t xml:space="preserve">; stopień ochrony obudowy </w:t>
            </w:r>
            <w:r w:rsidRPr="007648A9">
              <w:rPr>
                <w:rFonts w:cs="Arial"/>
                <w:b/>
                <w:bCs/>
                <w:sz w:val="18"/>
                <w:szCs w:val="18"/>
              </w:rPr>
              <w:t>min. IP20</w:t>
            </w:r>
            <w:r w:rsidRPr="007648A9">
              <w:rPr>
                <w:rFonts w:cs="Arial"/>
                <w:sz w:val="18"/>
                <w:szCs w:val="18"/>
              </w:rPr>
              <w:t>.</w:t>
            </w:r>
          </w:p>
          <w:p w14:paraId="10E567B4" w14:textId="09E016D2" w:rsidR="007648A9" w:rsidRPr="007648A9" w:rsidRDefault="007648A9" w:rsidP="007648A9">
            <w:pPr>
              <w:rPr>
                <w:rFonts w:cs="Arial"/>
                <w:sz w:val="18"/>
                <w:szCs w:val="18"/>
              </w:rPr>
            </w:pPr>
          </w:p>
        </w:tc>
        <w:tc>
          <w:tcPr>
            <w:tcW w:w="709" w:type="dxa"/>
            <w:shd w:val="clear" w:color="000000" w:fill="FFFFFF"/>
            <w:vAlign w:val="center"/>
          </w:tcPr>
          <w:p w14:paraId="4BC81C49" w14:textId="652A5CB6" w:rsidR="007648A9" w:rsidRPr="007648A9" w:rsidRDefault="007648A9" w:rsidP="007648A9">
            <w:pPr>
              <w:jc w:val="center"/>
              <w:rPr>
                <w:rFonts w:cs="Arial"/>
                <w:sz w:val="16"/>
                <w:szCs w:val="16"/>
              </w:rPr>
            </w:pPr>
            <w:r w:rsidRPr="007648A9">
              <w:rPr>
                <w:rFonts w:ascii="Calibri" w:hAnsi="Calibri" w:cs="Calibri"/>
                <w:color w:val="000000"/>
                <w:sz w:val="20"/>
                <w:szCs w:val="20"/>
              </w:rPr>
              <w:t>2</w:t>
            </w:r>
          </w:p>
        </w:tc>
        <w:tc>
          <w:tcPr>
            <w:tcW w:w="1134" w:type="dxa"/>
            <w:shd w:val="clear" w:color="000000" w:fill="FFFFFF"/>
            <w:vAlign w:val="center"/>
          </w:tcPr>
          <w:p w14:paraId="56F209B0" w14:textId="205F74BB"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1E6A97BB" w14:textId="090DF65D"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7A4B9EE5" w14:textId="77B10BBF"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63BF12D0" w14:textId="77777777" w:rsidTr="007648A9">
        <w:trPr>
          <w:trHeight w:val="66"/>
        </w:trPr>
        <w:tc>
          <w:tcPr>
            <w:tcW w:w="463" w:type="dxa"/>
            <w:shd w:val="clear" w:color="000000" w:fill="FFFFFF"/>
            <w:vAlign w:val="center"/>
          </w:tcPr>
          <w:p w14:paraId="6EB42565" w14:textId="286C3F8F" w:rsidR="007648A9" w:rsidRPr="007648A9" w:rsidRDefault="007648A9" w:rsidP="007648A9">
            <w:pPr>
              <w:jc w:val="center"/>
              <w:rPr>
                <w:rFonts w:cs="Arial"/>
                <w:sz w:val="18"/>
                <w:szCs w:val="18"/>
              </w:rPr>
            </w:pPr>
            <w:r w:rsidRPr="007648A9">
              <w:rPr>
                <w:rFonts w:cs="Arial"/>
                <w:sz w:val="18"/>
                <w:szCs w:val="18"/>
              </w:rPr>
              <w:t>11</w:t>
            </w:r>
          </w:p>
        </w:tc>
        <w:tc>
          <w:tcPr>
            <w:tcW w:w="4068" w:type="dxa"/>
            <w:shd w:val="clear" w:color="000000" w:fill="FFFFFF"/>
            <w:vAlign w:val="center"/>
          </w:tcPr>
          <w:p w14:paraId="6A94189A" w14:textId="77777777" w:rsidR="007648A9" w:rsidRPr="007648A9" w:rsidRDefault="007648A9" w:rsidP="007648A9">
            <w:pPr>
              <w:rPr>
                <w:rFonts w:cs="Arial"/>
                <w:b/>
                <w:bCs/>
                <w:sz w:val="18"/>
                <w:szCs w:val="18"/>
              </w:rPr>
            </w:pPr>
            <w:r w:rsidRPr="007648A9">
              <w:rPr>
                <w:rFonts w:cs="Arial"/>
                <w:b/>
                <w:bCs/>
                <w:sz w:val="18"/>
                <w:szCs w:val="18"/>
              </w:rPr>
              <w:t>Zsynchronizowane dyski sygnalizacyjne – zestaw 6 szt.</w:t>
            </w:r>
          </w:p>
          <w:p w14:paraId="0C66E558" w14:textId="77777777" w:rsidR="007648A9" w:rsidRPr="007648A9" w:rsidRDefault="007648A9" w:rsidP="007648A9">
            <w:pPr>
              <w:rPr>
                <w:rFonts w:cs="Arial"/>
                <w:b/>
                <w:bCs/>
                <w:sz w:val="18"/>
                <w:szCs w:val="18"/>
              </w:rPr>
            </w:pPr>
            <w:r w:rsidRPr="007648A9">
              <w:rPr>
                <w:rFonts w:cs="Arial"/>
                <w:sz w:val="18"/>
                <w:szCs w:val="18"/>
              </w:rPr>
              <w:t xml:space="preserve">Zsynchronizowane dyski sygnalizacyjne – </w:t>
            </w:r>
            <w:r w:rsidRPr="007648A9">
              <w:rPr>
                <w:rFonts w:cs="Arial"/>
                <w:b/>
                <w:bCs/>
                <w:sz w:val="18"/>
                <w:szCs w:val="18"/>
              </w:rPr>
              <w:t xml:space="preserve">produkt referencyjny: </w:t>
            </w:r>
            <w:proofErr w:type="spellStart"/>
            <w:r w:rsidRPr="007648A9">
              <w:rPr>
                <w:rFonts w:cs="Arial"/>
                <w:b/>
                <w:bCs/>
                <w:sz w:val="18"/>
                <w:szCs w:val="18"/>
              </w:rPr>
              <w:t>Mactronic</w:t>
            </w:r>
            <w:proofErr w:type="spellEnd"/>
            <w:r w:rsidRPr="007648A9">
              <w:rPr>
                <w:rFonts w:cs="Arial"/>
                <w:b/>
                <w:bCs/>
                <w:sz w:val="18"/>
                <w:szCs w:val="18"/>
              </w:rPr>
              <w:t xml:space="preserve"> O-FLARE PSD0113 (zestaw 6 szt.)</w:t>
            </w:r>
            <w:r w:rsidRPr="007648A9">
              <w:rPr>
                <w:rFonts w:cs="Arial"/>
                <w:sz w:val="18"/>
                <w:szCs w:val="18"/>
              </w:rPr>
              <w:t xml:space="preserve"> (np. 11 trybów, IPX7, akumulator 3,7 V 2200 </w:t>
            </w:r>
            <w:proofErr w:type="spellStart"/>
            <w:r w:rsidRPr="007648A9">
              <w:rPr>
                <w:rFonts w:cs="Arial"/>
                <w:sz w:val="18"/>
                <w:szCs w:val="18"/>
              </w:rPr>
              <w:t>mAh</w:t>
            </w:r>
            <w:proofErr w:type="spellEnd"/>
            <w:r w:rsidRPr="007648A9">
              <w:rPr>
                <w:rFonts w:cs="Arial"/>
                <w:sz w:val="18"/>
                <w:szCs w:val="18"/>
              </w:rPr>
              <w:t xml:space="preserve">, czas pracy do 50 h) </w:t>
            </w:r>
            <w:r w:rsidRPr="007648A9">
              <w:rPr>
                <w:rFonts w:cs="Arial"/>
                <w:b/>
                <w:bCs/>
                <w:sz w:val="18"/>
                <w:szCs w:val="18"/>
              </w:rPr>
              <w:t>lub równoważny</w:t>
            </w:r>
            <w:r w:rsidRPr="007648A9">
              <w:rPr>
                <w:rFonts w:cs="Arial"/>
                <w:sz w:val="18"/>
                <w:szCs w:val="18"/>
              </w:rPr>
              <w:t>.</w:t>
            </w:r>
            <w:r w:rsidRPr="007648A9">
              <w:rPr>
                <w:rFonts w:cs="Arial"/>
                <w:sz w:val="18"/>
                <w:szCs w:val="18"/>
              </w:rPr>
              <w:br/>
            </w:r>
          </w:p>
          <w:p w14:paraId="4E80AF86" w14:textId="26AB158F"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zestaw: </w:t>
            </w:r>
            <w:r w:rsidRPr="007648A9">
              <w:rPr>
                <w:rFonts w:cs="Arial"/>
                <w:b/>
                <w:bCs/>
                <w:sz w:val="18"/>
                <w:szCs w:val="18"/>
              </w:rPr>
              <w:t>6 dysków</w:t>
            </w:r>
            <w:r w:rsidRPr="007648A9">
              <w:rPr>
                <w:rFonts w:cs="Arial"/>
                <w:sz w:val="18"/>
                <w:szCs w:val="18"/>
              </w:rPr>
              <w:t xml:space="preserve"> + walizka ładująca/transportowa + ładowarka </w:t>
            </w:r>
            <w:r w:rsidRPr="007648A9">
              <w:rPr>
                <w:rFonts w:cs="Arial"/>
                <w:b/>
                <w:bCs/>
                <w:sz w:val="18"/>
                <w:szCs w:val="18"/>
              </w:rPr>
              <w:t>230 V AC</w:t>
            </w:r>
            <w:r w:rsidRPr="007648A9">
              <w:rPr>
                <w:rFonts w:cs="Arial"/>
                <w:sz w:val="18"/>
                <w:szCs w:val="18"/>
              </w:rPr>
              <w:t xml:space="preserve"> + </w:t>
            </w:r>
            <w:r w:rsidRPr="007648A9">
              <w:rPr>
                <w:rFonts w:cs="Arial"/>
                <w:sz w:val="18"/>
                <w:szCs w:val="18"/>
              </w:rPr>
              <w:lastRenderedPageBreak/>
              <w:t xml:space="preserve">ładowarka </w:t>
            </w:r>
            <w:r w:rsidRPr="007648A9">
              <w:rPr>
                <w:rFonts w:cs="Arial"/>
                <w:b/>
                <w:bCs/>
                <w:sz w:val="18"/>
                <w:szCs w:val="18"/>
              </w:rPr>
              <w:t>12 V DC</w:t>
            </w:r>
            <w:r w:rsidRPr="007648A9">
              <w:rPr>
                <w:rFonts w:cs="Arial"/>
                <w:sz w:val="18"/>
                <w:szCs w:val="18"/>
              </w:rPr>
              <w:t xml:space="preserve">; synchronizacja: co najmniej </w:t>
            </w:r>
            <w:r w:rsidRPr="007648A9">
              <w:rPr>
                <w:rFonts w:cs="Arial"/>
                <w:b/>
                <w:bCs/>
                <w:sz w:val="18"/>
                <w:szCs w:val="18"/>
              </w:rPr>
              <w:t>1 tryb pracy zsynchronizowanej</w:t>
            </w:r>
            <w:r w:rsidRPr="007648A9">
              <w:rPr>
                <w:rFonts w:cs="Arial"/>
                <w:sz w:val="18"/>
                <w:szCs w:val="18"/>
              </w:rPr>
              <w:t xml:space="preserve">; liczba trybów świecenia </w:t>
            </w:r>
            <w:r w:rsidRPr="007648A9">
              <w:rPr>
                <w:rFonts w:cs="Arial"/>
                <w:b/>
                <w:bCs/>
                <w:sz w:val="18"/>
                <w:szCs w:val="18"/>
              </w:rPr>
              <w:t>≥ 11</w:t>
            </w:r>
            <w:r w:rsidRPr="007648A9">
              <w:rPr>
                <w:rFonts w:cs="Arial"/>
                <w:sz w:val="18"/>
                <w:szCs w:val="18"/>
              </w:rPr>
              <w:t xml:space="preserve"> (łącznie indywidualne + </w:t>
            </w:r>
            <w:proofErr w:type="spellStart"/>
            <w:r w:rsidRPr="007648A9">
              <w:rPr>
                <w:rFonts w:cs="Arial"/>
                <w:sz w:val="18"/>
                <w:szCs w:val="18"/>
              </w:rPr>
              <w:t>synchro</w:t>
            </w:r>
            <w:proofErr w:type="spellEnd"/>
            <w:r w:rsidRPr="007648A9">
              <w:rPr>
                <w:rFonts w:cs="Arial"/>
                <w:sz w:val="18"/>
                <w:szCs w:val="18"/>
              </w:rPr>
              <w:t xml:space="preserve">); zasilanie: akumulator (wbudowany) </w:t>
            </w:r>
            <w:r w:rsidRPr="007648A9">
              <w:rPr>
                <w:rFonts w:cs="Arial"/>
                <w:b/>
                <w:bCs/>
                <w:sz w:val="18"/>
                <w:szCs w:val="18"/>
              </w:rPr>
              <w:t>Li-</w:t>
            </w:r>
            <w:proofErr w:type="spellStart"/>
            <w:r w:rsidRPr="007648A9">
              <w:rPr>
                <w:rFonts w:cs="Arial"/>
                <w:b/>
                <w:bCs/>
                <w:sz w:val="18"/>
                <w:szCs w:val="18"/>
              </w:rPr>
              <w:t>Ion</w:t>
            </w:r>
            <w:proofErr w:type="spellEnd"/>
            <w:r w:rsidRPr="007648A9">
              <w:rPr>
                <w:rFonts w:cs="Arial"/>
                <w:b/>
                <w:bCs/>
                <w:sz w:val="18"/>
                <w:szCs w:val="18"/>
              </w:rPr>
              <w:t xml:space="preserve"> 3,7 V</w:t>
            </w:r>
            <w:r w:rsidRPr="007648A9">
              <w:rPr>
                <w:rFonts w:cs="Arial"/>
                <w:sz w:val="18"/>
                <w:szCs w:val="18"/>
              </w:rPr>
              <w:t xml:space="preserve">, pojemność </w:t>
            </w:r>
            <w:r w:rsidRPr="007648A9">
              <w:rPr>
                <w:rFonts w:cs="Arial"/>
                <w:b/>
                <w:bCs/>
                <w:sz w:val="18"/>
                <w:szCs w:val="18"/>
              </w:rPr>
              <w:t xml:space="preserve">≥ 2200 </w:t>
            </w:r>
            <w:proofErr w:type="spellStart"/>
            <w:r w:rsidRPr="007648A9">
              <w:rPr>
                <w:rFonts w:cs="Arial"/>
                <w:b/>
                <w:bCs/>
                <w:sz w:val="18"/>
                <w:szCs w:val="18"/>
              </w:rPr>
              <w:t>mAh</w:t>
            </w:r>
            <w:proofErr w:type="spellEnd"/>
            <w:r w:rsidRPr="007648A9">
              <w:rPr>
                <w:rFonts w:cs="Arial"/>
                <w:sz w:val="18"/>
                <w:szCs w:val="18"/>
              </w:rPr>
              <w:t xml:space="preserve"> na dysk; czas pracy </w:t>
            </w:r>
            <w:r w:rsidRPr="007648A9">
              <w:rPr>
                <w:rFonts w:cs="Arial"/>
                <w:b/>
                <w:bCs/>
                <w:sz w:val="18"/>
                <w:szCs w:val="18"/>
              </w:rPr>
              <w:t>do ≥ 50 h</w:t>
            </w:r>
            <w:r w:rsidRPr="007648A9">
              <w:rPr>
                <w:rFonts w:cs="Arial"/>
                <w:sz w:val="18"/>
                <w:szCs w:val="18"/>
              </w:rPr>
              <w:t xml:space="preserve"> w jednym z trybów migających; wodoszczelność </w:t>
            </w:r>
            <w:r w:rsidRPr="007648A9">
              <w:rPr>
                <w:rFonts w:cs="Arial"/>
                <w:b/>
                <w:bCs/>
                <w:sz w:val="18"/>
                <w:szCs w:val="18"/>
              </w:rPr>
              <w:t>min. IPX7</w:t>
            </w:r>
            <w:r w:rsidRPr="007648A9">
              <w:rPr>
                <w:rFonts w:cs="Arial"/>
                <w:sz w:val="18"/>
                <w:szCs w:val="18"/>
              </w:rPr>
              <w:t xml:space="preserve">; odporność na upadek </w:t>
            </w:r>
            <w:r w:rsidRPr="007648A9">
              <w:rPr>
                <w:rFonts w:cs="Arial"/>
                <w:b/>
                <w:bCs/>
                <w:sz w:val="18"/>
                <w:szCs w:val="18"/>
              </w:rPr>
              <w:t>min. 1 m</w:t>
            </w:r>
            <w:r w:rsidRPr="007648A9">
              <w:rPr>
                <w:rFonts w:cs="Arial"/>
                <w:sz w:val="18"/>
                <w:szCs w:val="18"/>
              </w:rPr>
              <w:t xml:space="preserve"> (wg karty). </w:t>
            </w:r>
          </w:p>
          <w:p w14:paraId="100B7AB9" w14:textId="70FE65CB" w:rsidR="007648A9" w:rsidRPr="007648A9" w:rsidRDefault="007648A9" w:rsidP="007648A9">
            <w:pPr>
              <w:rPr>
                <w:rFonts w:cs="Arial"/>
                <w:sz w:val="18"/>
                <w:szCs w:val="18"/>
              </w:rPr>
            </w:pPr>
          </w:p>
        </w:tc>
        <w:tc>
          <w:tcPr>
            <w:tcW w:w="709" w:type="dxa"/>
            <w:shd w:val="clear" w:color="000000" w:fill="FFFFFF"/>
            <w:vAlign w:val="center"/>
          </w:tcPr>
          <w:p w14:paraId="236FB565" w14:textId="25339FBD" w:rsidR="007648A9" w:rsidRPr="007648A9" w:rsidRDefault="007648A9" w:rsidP="007648A9">
            <w:pPr>
              <w:jc w:val="center"/>
              <w:rPr>
                <w:rFonts w:cs="Arial"/>
                <w:sz w:val="16"/>
                <w:szCs w:val="16"/>
              </w:rPr>
            </w:pPr>
            <w:r w:rsidRPr="007648A9">
              <w:rPr>
                <w:rFonts w:ascii="Calibri" w:hAnsi="Calibri" w:cs="Calibri"/>
                <w:color w:val="000000"/>
                <w:sz w:val="20"/>
                <w:szCs w:val="20"/>
              </w:rPr>
              <w:lastRenderedPageBreak/>
              <w:t>1</w:t>
            </w:r>
          </w:p>
        </w:tc>
        <w:tc>
          <w:tcPr>
            <w:tcW w:w="1134" w:type="dxa"/>
            <w:shd w:val="clear" w:color="000000" w:fill="FFFFFF"/>
            <w:vAlign w:val="center"/>
          </w:tcPr>
          <w:p w14:paraId="0F8EA149" w14:textId="5E1CA6E8"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6DCE2CD5" w14:textId="0C3BEA53"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199AD3E1" w14:textId="71993609"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7ECE3D62" w14:textId="77777777" w:rsidTr="007648A9">
        <w:trPr>
          <w:trHeight w:val="66"/>
        </w:trPr>
        <w:tc>
          <w:tcPr>
            <w:tcW w:w="463" w:type="dxa"/>
            <w:shd w:val="clear" w:color="000000" w:fill="FFFFFF"/>
            <w:vAlign w:val="center"/>
          </w:tcPr>
          <w:p w14:paraId="1FC71158" w14:textId="11F09129" w:rsidR="007648A9" w:rsidRPr="007648A9" w:rsidRDefault="007648A9" w:rsidP="007648A9">
            <w:pPr>
              <w:jc w:val="center"/>
              <w:rPr>
                <w:rFonts w:cs="Arial"/>
                <w:sz w:val="18"/>
                <w:szCs w:val="18"/>
              </w:rPr>
            </w:pPr>
            <w:r w:rsidRPr="007648A9">
              <w:rPr>
                <w:rFonts w:cs="Arial"/>
                <w:sz w:val="18"/>
                <w:szCs w:val="18"/>
              </w:rPr>
              <w:t>12</w:t>
            </w:r>
          </w:p>
        </w:tc>
        <w:tc>
          <w:tcPr>
            <w:tcW w:w="4068" w:type="dxa"/>
            <w:shd w:val="clear" w:color="000000" w:fill="FFFFFF"/>
            <w:vAlign w:val="center"/>
          </w:tcPr>
          <w:p w14:paraId="78CFBDEB" w14:textId="77777777" w:rsidR="007648A9" w:rsidRPr="007648A9" w:rsidRDefault="007648A9" w:rsidP="007648A9">
            <w:pPr>
              <w:rPr>
                <w:rFonts w:cs="Arial"/>
                <w:b/>
                <w:bCs/>
                <w:sz w:val="18"/>
                <w:szCs w:val="18"/>
              </w:rPr>
            </w:pPr>
            <w:r w:rsidRPr="007648A9">
              <w:rPr>
                <w:rFonts w:cs="Arial"/>
                <w:b/>
                <w:bCs/>
                <w:sz w:val="18"/>
                <w:szCs w:val="18"/>
              </w:rPr>
              <w:t>Dyski sygnalizacyjne z automatyczną synchronizacją – zestaw 6 szt.</w:t>
            </w:r>
          </w:p>
          <w:p w14:paraId="3AC56978" w14:textId="77777777" w:rsidR="007648A9" w:rsidRPr="007648A9" w:rsidRDefault="007648A9" w:rsidP="007648A9">
            <w:pPr>
              <w:rPr>
                <w:rFonts w:cs="Arial"/>
                <w:b/>
                <w:bCs/>
                <w:sz w:val="18"/>
                <w:szCs w:val="18"/>
              </w:rPr>
            </w:pPr>
            <w:r w:rsidRPr="007648A9">
              <w:rPr>
                <w:rFonts w:cs="Arial"/>
                <w:sz w:val="18"/>
                <w:szCs w:val="18"/>
              </w:rPr>
              <w:t xml:space="preserve">Dyski sygnalizacyjne z automatyczną synchronizacją – </w:t>
            </w:r>
            <w:r w:rsidRPr="007648A9">
              <w:rPr>
                <w:rFonts w:cs="Arial"/>
                <w:b/>
                <w:bCs/>
                <w:sz w:val="18"/>
                <w:szCs w:val="18"/>
              </w:rPr>
              <w:t xml:space="preserve">produkt referencyjny: </w:t>
            </w:r>
            <w:proofErr w:type="spellStart"/>
            <w:r w:rsidRPr="007648A9">
              <w:rPr>
                <w:rFonts w:cs="Arial"/>
                <w:b/>
                <w:bCs/>
                <w:sz w:val="18"/>
                <w:szCs w:val="18"/>
              </w:rPr>
              <w:t>Mactronic</w:t>
            </w:r>
            <w:proofErr w:type="spellEnd"/>
            <w:r w:rsidRPr="007648A9">
              <w:rPr>
                <w:rFonts w:cs="Arial"/>
                <w:b/>
                <w:bCs/>
                <w:sz w:val="18"/>
                <w:szCs w:val="18"/>
              </w:rPr>
              <w:t xml:space="preserve"> X-FLARE PSD0112 (zestaw 6 szt.)</w:t>
            </w:r>
            <w:r w:rsidRPr="007648A9">
              <w:rPr>
                <w:rFonts w:cs="Arial"/>
                <w:sz w:val="18"/>
                <w:szCs w:val="18"/>
              </w:rPr>
              <w:t xml:space="preserve"> (np. IP67, odporność na upadek 5 m – wg karty) </w:t>
            </w:r>
            <w:r w:rsidRPr="007648A9">
              <w:rPr>
                <w:rFonts w:cs="Arial"/>
                <w:b/>
                <w:bCs/>
                <w:sz w:val="18"/>
                <w:szCs w:val="18"/>
              </w:rPr>
              <w:t>lub równoważny</w:t>
            </w:r>
            <w:r w:rsidRPr="007648A9">
              <w:rPr>
                <w:rFonts w:cs="Arial"/>
                <w:sz w:val="18"/>
                <w:szCs w:val="18"/>
              </w:rPr>
              <w:t>.</w:t>
            </w:r>
            <w:r w:rsidRPr="007648A9">
              <w:rPr>
                <w:rFonts w:cs="Arial"/>
                <w:sz w:val="18"/>
                <w:szCs w:val="18"/>
              </w:rPr>
              <w:br/>
            </w:r>
          </w:p>
          <w:p w14:paraId="54B5D722" w14:textId="32BDE9F7"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zestaw: </w:t>
            </w:r>
            <w:r w:rsidRPr="007648A9">
              <w:rPr>
                <w:rFonts w:cs="Arial"/>
                <w:b/>
                <w:bCs/>
                <w:sz w:val="18"/>
                <w:szCs w:val="18"/>
              </w:rPr>
              <w:t>6 dysków</w:t>
            </w:r>
            <w:r w:rsidRPr="007648A9">
              <w:rPr>
                <w:rFonts w:cs="Arial"/>
                <w:sz w:val="18"/>
                <w:szCs w:val="18"/>
              </w:rPr>
              <w:t xml:space="preserve"> + walizka ładująca/transportowa + ładowarka </w:t>
            </w:r>
            <w:r w:rsidRPr="007648A9">
              <w:rPr>
                <w:rFonts w:cs="Arial"/>
                <w:b/>
                <w:bCs/>
                <w:sz w:val="18"/>
                <w:szCs w:val="18"/>
              </w:rPr>
              <w:t>230 V AC</w:t>
            </w:r>
            <w:r w:rsidRPr="007648A9">
              <w:rPr>
                <w:rFonts w:cs="Arial"/>
                <w:sz w:val="18"/>
                <w:szCs w:val="18"/>
              </w:rPr>
              <w:t xml:space="preserve"> + ładowarka </w:t>
            </w:r>
            <w:r w:rsidRPr="007648A9">
              <w:rPr>
                <w:rFonts w:cs="Arial"/>
                <w:b/>
                <w:bCs/>
                <w:sz w:val="18"/>
                <w:szCs w:val="18"/>
              </w:rPr>
              <w:t>12 V DC</w:t>
            </w:r>
            <w:r w:rsidRPr="007648A9">
              <w:rPr>
                <w:rFonts w:cs="Arial"/>
                <w:sz w:val="18"/>
                <w:szCs w:val="18"/>
              </w:rPr>
              <w:t xml:space="preserve">; synchronizacja: automatyczna synchronizacja między dyskami (wg karty); klasa szczelności </w:t>
            </w:r>
            <w:r w:rsidRPr="007648A9">
              <w:rPr>
                <w:rFonts w:cs="Arial"/>
                <w:b/>
                <w:bCs/>
                <w:sz w:val="18"/>
                <w:szCs w:val="18"/>
              </w:rPr>
              <w:t>min. IP67</w:t>
            </w:r>
            <w:r w:rsidRPr="007648A9">
              <w:rPr>
                <w:rFonts w:cs="Arial"/>
                <w:sz w:val="18"/>
                <w:szCs w:val="18"/>
              </w:rPr>
              <w:t xml:space="preserve">; odporność na upadek dysku </w:t>
            </w:r>
            <w:r w:rsidRPr="007648A9">
              <w:rPr>
                <w:rFonts w:cs="Arial"/>
                <w:b/>
                <w:bCs/>
                <w:sz w:val="18"/>
                <w:szCs w:val="18"/>
              </w:rPr>
              <w:t>min. 5 m</w:t>
            </w:r>
            <w:r w:rsidRPr="007648A9">
              <w:rPr>
                <w:rFonts w:cs="Arial"/>
                <w:sz w:val="18"/>
                <w:szCs w:val="18"/>
              </w:rPr>
              <w:t xml:space="preserve">; tryby świecenia </w:t>
            </w:r>
            <w:r w:rsidRPr="007648A9">
              <w:rPr>
                <w:rFonts w:cs="Arial"/>
                <w:b/>
                <w:bCs/>
                <w:sz w:val="18"/>
                <w:szCs w:val="18"/>
              </w:rPr>
              <w:t>≥ 6</w:t>
            </w:r>
            <w:r w:rsidRPr="007648A9">
              <w:rPr>
                <w:rFonts w:cs="Arial"/>
                <w:sz w:val="18"/>
                <w:szCs w:val="18"/>
              </w:rPr>
              <w:t xml:space="preserve">; czas pracy </w:t>
            </w:r>
            <w:r w:rsidRPr="007648A9">
              <w:rPr>
                <w:rFonts w:cs="Arial"/>
                <w:b/>
                <w:bCs/>
                <w:sz w:val="18"/>
                <w:szCs w:val="18"/>
              </w:rPr>
              <w:t>≥ 30 h</w:t>
            </w:r>
            <w:r w:rsidRPr="007648A9">
              <w:rPr>
                <w:rFonts w:cs="Arial"/>
                <w:sz w:val="18"/>
                <w:szCs w:val="18"/>
              </w:rPr>
              <w:t xml:space="preserve"> w jednym z trybów migających (wg karty). </w:t>
            </w:r>
          </w:p>
          <w:p w14:paraId="32F11C96" w14:textId="6A16693A" w:rsidR="007648A9" w:rsidRPr="007648A9" w:rsidRDefault="007648A9" w:rsidP="007648A9">
            <w:pPr>
              <w:rPr>
                <w:rFonts w:cs="Arial"/>
                <w:sz w:val="18"/>
                <w:szCs w:val="18"/>
              </w:rPr>
            </w:pPr>
          </w:p>
        </w:tc>
        <w:tc>
          <w:tcPr>
            <w:tcW w:w="709" w:type="dxa"/>
            <w:shd w:val="clear" w:color="000000" w:fill="FFFFFF"/>
            <w:vAlign w:val="center"/>
          </w:tcPr>
          <w:p w14:paraId="66E26222" w14:textId="4883E589" w:rsidR="007648A9" w:rsidRPr="007648A9" w:rsidRDefault="007648A9" w:rsidP="007648A9">
            <w:pPr>
              <w:jc w:val="center"/>
              <w:rPr>
                <w:rFonts w:cs="Arial"/>
                <w:sz w:val="16"/>
                <w:szCs w:val="16"/>
              </w:rPr>
            </w:pPr>
            <w:r w:rsidRPr="007648A9">
              <w:rPr>
                <w:rFonts w:ascii="Calibri" w:hAnsi="Calibri" w:cs="Calibri"/>
                <w:color w:val="000000"/>
                <w:sz w:val="20"/>
                <w:szCs w:val="20"/>
              </w:rPr>
              <w:t>2</w:t>
            </w:r>
          </w:p>
        </w:tc>
        <w:tc>
          <w:tcPr>
            <w:tcW w:w="1134" w:type="dxa"/>
            <w:shd w:val="clear" w:color="000000" w:fill="FFFFFF"/>
            <w:vAlign w:val="center"/>
          </w:tcPr>
          <w:p w14:paraId="15DBA2AC" w14:textId="1DBAE6D7"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25FC5EAD" w14:textId="26368B6B"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5DC8E38B" w14:textId="158F3C06"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07A7A26F" w14:textId="77777777" w:rsidTr="007648A9">
        <w:trPr>
          <w:trHeight w:val="66"/>
        </w:trPr>
        <w:tc>
          <w:tcPr>
            <w:tcW w:w="463" w:type="dxa"/>
            <w:shd w:val="clear" w:color="000000" w:fill="FFFFFF"/>
            <w:vAlign w:val="center"/>
          </w:tcPr>
          <w:p w14:paraId="61BC82F6" w14:textId="79284497" w:rsidR="007648A9" w:rsidRPr="007648A9" w:rsidRDefault="007648A9" w:rsidP="007648A9">
            <w:pPr>
              <w:jc w:val="center"/>
              <w:rPr>
                <w:rFonts w:cs="Arial"/>
                <w:sz w:val="18"/>
                <w:szCs w:val="18"/>
              </w:rPr>
            </w:pPr>
            <w:r w:rsidRPr="007648A9">
              <w:rPr>
                <w:rFonts w:cs="Arial"/>
                <w:sz w:val="18"/>
                <w:szCs w:val="18"/>
              </w:rPr>
              <w:t>13</w:t>
            </w:r>
          </w:p>
        </w:tc>
        <w:tc>
          <w:tcPr>
            <w:tcW w:w="4068" w:type="dxa"/>
            <w:shd w:val="clear" w:color="000000" w:fill="FFFFFF"/>
            <w:vAlign w:val="center"/>
          </w:tcPr>
          <w:p w14:paraId="149F965A" w14:textId="77777777" w:rsidR="007648A9" w:rsidRPr="007648A9" w:rsidRDefault="007648A9" w:rsidP="007648A9">
            <w:pPr>
              <w:rPr>
                <w:rFonts w:cs="Arial"/>
                <w:b/>
                <w:bCs/>
                <w:sz w:val="18"/>
                <w:szCs w:val="18"/>
              </w:rPr>
            </w:pPr>
            <w:r w:rsidRPr="007648A9">
              <w:rPr>
                <w:rFonts w:cs="Arial"/>
                <w:b/>
                <w:bCs/>
                <w:sz w:val="18"/>
                <w:szCs w:val="18"/>
              </w:rPr>
              <w:t>Klucz udarowy 1/2" 18 V – zestaw</w:t>
            </w:r>
          </w:p>
          <w:p w14:paraId="757016A8" w14:textId="77777777" w:rsidR="007648A9" w:rsidRPr="007648A9" w:rsidRDefault="007648A9" w:rsidP="007648A9">
            <w:pPr>
              <w:rPr>
                <w:rFonts w:cs="Arial"/>
                <w:b/>
                <w:bCs/>
                <w:sz w:val="18"/>
                <w:szCs w:val="18"/>
              </w:rPr>
            </w:pPr>
            <w:r w:rsidRPr="007648A9">
              <w:rPr>
                <w:rFonts w:cs="Arial"/>
                <w:sz w:val="18"/>
                <w:szCs w:val="18"/>
              </w:rPr>
              <w:t xml:space="preserve">Klucz udarowy akumulatorowy 18 V, 1/2" – </w:t>
            </w:r>
            <w:r w:rsidRPr="007648A9">
              <w:rPr>
                <w:rFonts w:cs="Arial"/>
                <w:b/>
                <w:bCs/>
                <w:sz w:val="18"/>
                <w:szCs w:val="18"/>
              </w:rPr>
              <w:t>produkt referencyjny: Bosch GDS 18V-1000</w:t>
            </w:r>
            <w:r w:rsidRPr="007648A9">
              <w:rPr>
                <w:rFonts w:cs="Arial"/>
                <w:sz w:val="18"/>
                <w:szCs w:val="18"/>
              </w:rPr>
              <w:t xml:space="preserve"> (np. moment dokręcania 1000 </w:t>
            </w:r>
            <w:proofErr w:type="spellStart"/>
            <w:r w:rsidRPr="007648A9">
              <w:rPr>
                <w:rFonts w:cs="Arial"/>
                <w:sz w:val="18"/>
                <w:szCs w:val="18"/>
              </w:rPr>
              <w:t>Nm</w:t>
            </w:r>
            <w:proofErr w:type="spellEnd"/>
            <w:r w:rsidRPr="007648A9">
              <w:rPr>
                <w:rFonts w:cs="Arial"/>
                <w:sz w:val="18"/>
                <w:szCs w:val="18"/>
              </w:rPr>
              <w:t xml:space="preserve">, zrywający 1600 </w:t>
            </w:r>
            <w:proofErr w:type="spellStart"/>
            <w:r w:rsidRPr="007648A9">
              <w:rPr>
                <w:rFonts w:cs="Arial"/>
                <w:sz w:val="18"/>
                <w:szCs w:val="18"/>
              </w:rPr>
              <w:t>Nm</w:t>
            </w:r>
            <w:proofErr w:type="spellEnd"/>
            <w:r w:rsidRPr="007648A9">
              <w:rPr>
                <w:rFonts w:cs="Arial"/>
                <w:sz w:val="18"/>
                <w:szCs w:val="18"/>
              </w:rPr>
              <w:t xml:space="preserve">, ok. 2,9 kg bez </w:t>
            </w:r>
            <w:proofErr w:type="spellStart"/>
            <w:r w:rsidRPr="007648A9">
              <w:rPr>
                <w:rFonts w:cs="Arial"/>
                <w:sz w:val="18"/>
                <w:szCs w:val="18"/>
              </w:rPr>
              <w:t>aku</w:t>
            </w:r>
            <w:proofErr w:type="spellEnd"/>
            <w:r w:rsidRPr="007648A9">
              <w:rPr>
                <w:rFonts w:cs="Arial"/>
                <w:sz w:val="18"/>
                <w:szCs w:val="18"/>
              </w:rPr>
              <w:t xml:space="preserve"> – wg karty) </w:t>
            </w:r>
            <w:r w:rsidRPr="007648A9">
              <w:rPr>
                <w:rFonts w:cs="Arial"/>
                <w:b/>
                <w:bCs/>
                <w:sz w:val="18"/>
                <w:szCs w:val="18"/>
              </w:rPr>
              <w:t>lub równoważny</w:t>
            </w:r>
            <w:r w:rsidRPr="007648A9">
              <w:rPr>
                <w:rFonts w:cs="Arial"/>
                <w:sz w:val="18"/>
                <w:szCs w:val="18"/>
              </w:rPr>
              <w:t>.</w:t>
            </w:r>
            <w:r w:rsidRPr="007648A9">
              <w:rPr>
                <w:rFonts w:cs="Arial"/>
                <w:sz w:val="18"/>
                <w:szCs w:val="18"/>
              </w:rPr>
              <w:br/>
            </w:r>
          </w:p>
          <w:p w14:paraId="4957C89F" w14:textId="65528181"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platforma </w:t>
            </w:r>
            <w:r w:rsidRPr="007648A9">
              <w:rPr>
                <w:rFonts w:cs="Arial"/>
                <w:b/>
                <w:bCs/>
                <w:sz w:val="18"/>
                <w:szCs w:val="18"/>
              </w:rPr>
              <w:t>18 V Li-</w:t>
            </w:r>
            <w:proofErr w:type="spellStart"/>
            <w:r w:rsidRPr="007648A9">
              <w:rPr>
                <w:rFonts w:cs="Arial"/>
                <w:b/>
                <w:bCs/>
                <w:sz w:val="18"/>
                <w:szCs w:val="18"/>
              </w:rPr>
              <w:t>Ion</w:t>
            </w:r>
            <w:proofErr w:type="spellEnd"/>
            <w:r w:rsidRPr="007648A9">
              <w:rPr>
                <w:rFonts w:cs="Arial"/>
                <w:sz w:val="18"/>
                <w:szCs w:val="18"/>
              </w:rPr>
              <w:t xml:space="preserve">; uchwyt narzędziowy </w:t>
            </w:r>
            <w:r w:rsidRPr="007648A9">
              <w:rPr>
                <w:rFonts w:cs="Arial"/>
                <w:b/>
                <w:bCs/>
                <w:sz w:val="18"/>
                <w:szCs w:val="18"/>
              </w:rPr>
              <w:t>1/2"</w:t>
            </w:r>
            <w:r w:rsidRPr="007648A9">
              <w:rPr>
                <w:rFonts w:cs="Arial"/>
                <w:sz w:val="18"/>
                <w:szCs w:val="18"/>
              </w:rPr>
              <w:t xml:space="preserve"> (kwadrat) z pierścieniem lub pinem; silnik </w:t>
            </w:r>
            <w:proofErr w:type="spellStart"/>
            <w:r w:rsidRPr="007648A9">
              <w:rPr>
                <w:rFonts w:cs="Arial"/>
                <w:sz w:val="18"/>
                <w:szCs w:val="18"/>
              </w:rPr>
              <w:t>bezszczotkowy</w:t>
            </w:r>
            <w:proofErr w:type="spellEnd"/>
            <w:r w:rsidRPr="007648A9">
              <w:rPr>
                <w:rFonts w:cs="Arial"/>
                <w:sz w:val="18"/>
                <w:szCs w:val="18"/>
              </w:rPr>
              <w:t xml:space="preserve">; min. </w:t>
            </w:r>
            <w:r w:rsidRPr="007648A9">
              <w:rPr>
                <w:rFonts w:cs="Arial"/>
                <w:b/>
                <w:bCs/>
                <w:sz w:val="18"/>
                <w:szCs w:val="18"/>
              </w:rPr>
              <w:t>3 zakresy</w:t>
            </w:r>
            <w:r w:rsidRPr="007648A9">
              <w:rPr>
                <w:rFonts w:cs="Arial"/>
                <w:sz w:val="18"/>
                <w:szCs w:val="18"/>
              </w:rPr>
              <w:t xml:space="preserve"> prędkości/siły; moment dokręcania </w:t>
            </w:r>
            <w:r w:rsidRPr="007648A9">
              <w:rPr>
                <w:rFonts w:cs="Arial"/>
                <w:b/>
                <w:bCs/>
                <w:sz w:val="18"/>
                <w:szCs w:val="18"/>
              </w:rPr>
              <w:t xml:space="preserve">≥ 1 000 </w:t>
            </w:r>
            <w:proofErr w:type="spellStart"/>
            <w:r w:rsidRPr="007648A9">
              <w:rPr>
                <w:rFonts w:cs="Arial"/>
                <w:b/>
                <w:bCs/>
                <w:sz w:val="18"/>
                <w:szCs w:val="18"/>
              </w:rPr>
              <w:t>Nm</w:t>
            </w:r>
            <w:proofErr w:type="spellEnd"/>
            <w:r w:rsidRPr="007648A9">
              <w:rPr>
                <w:rFonts w:cs="Arial"/>
                <w:sz w:val="18"/>
                <w:szCs w:val="18"/>
              </w:rPr>
              <w:t xml:space="preserve">; moment zrywający </w:t>
            </w:r>
            <w:r w:rsidRPr="007648A9">
              <w:rPr>
                <w:rFonts w:cs="Arial"/>
                <w:b/>
                <w:bCs/>
                <w:sz w:val="18"/>
                <w:szCs w:val="18"/>
              </w:rPr>
              <w:t xml:space="preserve">≥ 1 600 </w:t>
            </w:r>
            <w:proofErr w:type="spellStart"/>
            <w:r w:rsidRPr="007648A9">
              <w:rPr>
                <w:rFonts w:cs="Arial"/>
                <w:b/>
                <w:bCs/>
                <w:sz w:val="18"/>
                <w:szCs w:val="18"/>
              </w:rPr>
              <w:t>Nm</w:t>
            </w:r>
            <w:proofErr w:type="spellEnd"/>
            <w:r w:rsidRPr="007648A9">
              <w:rPr>
                <w:rFonts w:cs="Arial"/>
                <w:sz w:val="18"/>
                <w:szCs w:val="18"/>
              </w:rPr>
              <w:t xml:space="preserve">; masa (bez akumulatora) </w:t>
            </w:r>
            <w:r w:rsidRPr="007648A9">
              <w:rPr>
                <w:rFonts w:cs="Arial"/>
                <w:b/>
                <w:bCs/>
                <w:sz w:val="18"/>
                <w:szCs w:val="18"/>
              </w:rPr>
              <w:t>≤ 3,0 kg</w:t>
            </w:r>
            <w:r w:rsidRPr="007648A9">
              <w:rPr>
                <w:rFonts w:cs="Arial"/>
                <w:sz w:val="18"/>
                <w:szCs w:val="18"/>
              </w:rPr>
              <w:t xml:space="preserve">; wyposażenie zestawu: </w:t>
            </w:r>
            <w:r w:rsidRPr="007648A9">
              <w:rPr>
                <w:rFonts w:cs="Arial"/>
                <w:b/>
                <w:bCs/>
                <w:sz w:val="18"/>
                <w:szCs w:val="18"/>
              </w:rPr>
              <w:t>2× akumulator 18 V (≥ 5,0 Ah)</w:t>
            </w:r>
            <w:r w:rsidRPr="007648A9">
              <w:rPr>
                <w:rFonts w:cs="Arial"/>
                <w:sz w:val="18"/>
                <w:szCs w:val="18"/>
              </w:rPr>
              <w:t xml:space="preserve"> + </w:t>
            </w:r>
            <w:r w:rsidRPr="007648A9">
              <w:rPr>
                <w:rFonts w:cs="Arial"/>
                <w:b/>
                <w:bCs/>
                <w:sz w:val="18"/>
                <w:szCs w:val="18"/>
              </w:rPr>
              <w:t>ładowarka</w:t>
            </w:r>
            <w:r w:rsidRPr="007648A9">
              <w:rPr>
                <w:rFonts w:cs="Arial"/>
                <w:sz w:val="18"/>
                <w:szCs w:val="18"/>
              </w:rPr>
              <w:t xml:space="preserve"> + walizka systemowa </w:t>
            </w:r>
          </w:p>
          <w:p w14:paraId="17F90657" w14:textId="501D71B2" w:rsidR="007648A9" w:rsidRPr="007648A9" w:rsidRDefault="007648A9" w:rsidP="007648A9">
            <w:pPr>
              <w:rPr>
                <w:rFonts w:cs="Arial"/>
                <w:sz w:val="18"/>
                <w:szCs w:val="18"/>
              </w:rPr>
            </w:pPr>
          </w:p>
        </w:tc>
        <w:tc>
          <w:tcPr>
            <w:tcW w:w="709" w:type="dxa"/>
            <w:shd w:val="clear" w:color="000000" w:fill="FFFFFF"/>
            <w:vAlign w:val="center"/>
          </w:tcPr>
          <w:p w14:paraId="4774EB75" w14:textId="07098460" w:rsidR="007648A9" w:rsidRPr="007648A9" w:rsidRDefault="007648A9" w:rsidP="007648A9">
            <w:pPr>
              <w:jc w:val="center"/>
              <w:rPr>
                <w:rFonts w:cs="Arial"/>
                <w:sz w:val="16"/>
                <w:szCs w:val="16"/>
              </w:rPr>
            </w:pPr>
            <w:r w:rsidRPr="007648A9">
              <w:rPr>
                <w:rFonts w:ascii="Calibri" w:hAnsi="Calibri" w:cs="Calibri"/>
                <w:color w:val="000000"/>
                <w:sz w:val="20"/>
                <w:szCs w:val="20"/>
              </w:rPr>
              <w:t>1</w:t>
            </w:r>
          </w:p>
        </w:tc>
        <w:tc>
          <w:tcPr>
            <w:tcW w:w="1134" w:type="dxa"/>
            <w:shd w:val="clear" w:color="000000" w:fill="FFFFFF"/>
            <w:vAlign w:val="center"/>
          </w:tcPr>
          <w:p w14:paraId="6B79B5A7" w14:textId="32FE75D7"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373AB2D1" w14:textId="66FB93C4"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61EACC2C" w14:textId="5C60BE29" w:rsidR="007648A9" w:rsidRPr="007648A9" w:rsidRDefault="007648A9" w:rsidP="007648A9">
            <w:pPr>
              <w:jc w:val="center"/>
              <w:rPr>
                <w:rFonts w:cs="Arial"/>
                <w:sz w:val="18"/>
                <w:szCs w:val="18"/>
              </w:rPr>
            </w:pPr>
            <w:r w:rsidRPr="007648A9">
              <w:rPr>
                <w:rFonts w:cs="Arial"/>
                <w:sz w:val="18"/>
                <w:szCs w:val="18"/>
              </w:rPr>
              <w:t>………..*)</w:t>
            </w:r>
          </w:p>
        </w:tc>
      </w:tr>
      <w:tr w:rsidR="007648A9" w:rsidRPr="007648A9" w14:paraId="4BD7F0C4" w14:textId="77777777" w:rsidTr="007648A9">
        <w:trPr>
          <w:trHeight w:val="66"/>
        </w:trPr>
        <w:tc>
          <w:tcPr>
            <w:tcW w:w="463" w:type="dxa"/>
            <w:shd w:val="clear" w:color="000000" w:fill="FFFFFF"/>
            <w:vAlign w:val="center"/>
          </w:tcPr>
          <w:p w14:paraId="5CBA407B" w14:textId="78C61DDC" w:rsidR="007648A9" w:rsidRPr="007648A9" w:rsidRDefault="007648A9" w:rsidP="007648A9">
            <w:pPr>
              <w:jc w:val="center"/>
              <w:rPr>
                <w:rFonts w:cs="Arial"/>
                <w:sz w:val="18"/>
                <w:szCs w:val="18"/>
              </w:rPr>
            </w:pPr>
            <w:r w:rsidRPr="007648A9">
              <w:rPr>
                <w:rFonts w:cs="Arial"/>
                <w:sz w:val="18"/>
                <w:szCs w:val="18"/>
              </w:rPr>
              <w:t>14</w:t>
            </w:r>
          </w:p>
        </w:tc>
        <w:tc>
          <w:tcPr>
            <w:tcW w:w="4068" w:type="dxa"/>
            <w:shd w:val="clear" w:color="000000" w:fill="FFFFFF"/>
            <w:vAlign w:val="center"/>
          </w:tcPr>
          <w:p w14:paraId="147BEF34" w14:textId="77777777" w:rsidR="007648A9" w:rsidRPr="007648A9" w:rsidRDefault="007648A9" w:rsidP="007648A9">
            <w:pPr>
              <w:rPr>
                <w:rFonts w:cs="Arial"/>
                <w:b/>
                <w:bCs/>
                <w:sz w:val="18"/>
                <w:szCs w:val="18"/>
              </w:rPr>
            </w:pPr>
            <w:r w:rsidRPr="007648A9">
              <w:rPr>
                <w:rFonts w:cs="Arial"/>
                <w:b/>
                <w:bCs/>
                <w:sz w:val="18"/>
                <w:szCs w:val="18"/>
              </w:rPr>
              <w:t>Wiertła do metalu HSS-G – zestaw</w:t>
            </w:r>
          </w:p>
          <w:p w14:paraId="3723CA64" w14:textId="77777777" w:rsidR="007648A9" w:rsidRPr="007648A9" w:rsidRDefault="007648A9" w:rsidP="007648A9">
            <w:pPr>
              <w:rPr>
                <w:rFonts w:cs="Arial"/>
                <w:b/>
                <w:bCs/>
                <w:sz w:val="18"/>
                <w:szCs w:val="18"/>
              </w:rPr>
            </w:pPr>
            <w:r w:rsidRPr="007648A9">
              <w:rPr>
                <w:rFonts w:cs="Arial"/>
                <w:sz w:val="18"/>
                <w:szCs w:val="18"/>
              </w:rPr>
              <w:t xml:space="preserve">Zestaw wierteł do metalu HSS-G – </w:t>
            </w:r>
            <w:r w:rsidRPr="007648A9">
              <w:rPr>
                <w:rFonts w:cs="Arial"/>
                <w:b/>
                <w:bCs/>
                <w:sz w:val="18"/>
                <w:szCs w:val="18"/>
              </w:rPr>
              <w:t xml:space="preserve">produkt referencyjny: </w:t>
            </w:r>
            <w:proofErr w:type="spellStart"/>
            <w:r w:rsidRPr="007648A9">
              <w:rPr>
                <w:rFonts w:cs="Arial"/>
                <w:b/>
                <w:bCs/>
                <w:sz w:val="18"/>
                <w:szCs w:val="18"/>
              </w:rPr>
              <w:t>Makita</w:t>
            </w:r>
            <w:proofErr w:type="spellEnd"/>
            <w:r w:rsidRPr="007648A9">
              <w:rPr>
                <w:rFonts w:cs="Arial"/>
                <w:b/>
                <w:bCs/>
                <w:sz w:val="18"/>
                <w:szCs w:val="18"/>
              </w:rPr>
              <w:t xml:space="preserve"> P-60523</w:t>
            </w:r>
            <w:r w:rsidRPr="007648A9">
              <w:rPr>
                <w:rFonts w:cs="Arial"/>
                <w:sz w:val="18"/>
                <w:szCs w:val="18"/>
              </w:rPr>
              <w:t xml:space="preserve"> (wg karty: 25 szt., 1,0–13,0 mm co 0,5 mm, DIN 338) </w:t>
            </w:r>
            <w:r w:rsidRPr="007648A9">
              <w:rPr>
                <w:rFonts w:cs="Arial"/>
                <w:b/>
                <w:bCs/>
                <w:sz w:val="18"/>
                <w:szCs w:val="18"/>
              </w:rPr>
              <w:t>lub równoważny</w:t>
            </w:r>
            <w:r w:rsidRPr="007648A9">
              <w:rPr>
                <w:rFonts w:cs="Arial"/>
                <w:sz w:val="18"/>
                <w:szCs w:val="18"/>
              </w:rPr>
              <w:t>.</w:t>
            </w:r>
            <w:r w:rsidRPr="007648A9">
              <w:rPr>
                <w:rFonts w:cs="Arial"/>
                <w:sz w:val="18"/>
                <w:szCs w:val="18"/>
              </w:rPr>
              <w:br/>
            </w:r>
          </w:p>
          <w:p w14:paraId="719466B8" w14:textId="17CC7ACE" w:rsidR="007648A9" w:rsidRPr="007648A9" w:rsidRDefault="007648A9" w:rsidP="007648A9">
            <w:pPr>
              <w:rPr>
                <w:rFonts w:cs="Arial"/>
                <w:sz w:val="18"/>
                <w:szCs w:val="18"/>
              </w:rPr>
            </w:pPr>
            <w:r w:rsidRPr="007648A9">
              <w:rPr>
                <w:rFonts w:cs="Arial"/>
                <w:b/>
                <w:bCs/>
                <w:sz w:val="18"/>
                <w:szCs w:val="18"/>
              </w:rPr>
              <w:t>Wymagania minimalne / warunki równoważności:</w:t>
            </w:r>
            <w:r w:rsidRPr="007648A9">
              <w:rPr>
                <w:rFonts w:cs="Arial"/>
                <w:sz w:val="18"/>
                <w:szCs w:val="18"/>
              </w:rPr>
              <w:t xml:space="preserve"> wiertła do metalu </w:t>
            </w:r>
            <w:r w:rsidRPr="007648A9">
              <w:rPr>
                <w:rFonts w:cs="Arial"/>
                <w:b/>
                <w:bCs/>
                <w:sz w:val="18"/>
                <w:szCs w:val="18"/>
              </w:rPr>
              <w:t>HSS-G (szlifowane)</w:t>
            </w:r>
            <w:r w:rsidRPr="007648A9">
              <w:rPr>
                <w:rFonts w:cs="Arial"/>
                <w:sz w:val="18"/>
                <w:szCs w:val="18"/>
              </w:rPr>
              <w:t xml:space="preserve">; zgodność z </w:t>
            </w:r>
            <w:r w:rsidRPr="007648A9">
              <w:rPr>
                <w:rFonts w:cs="Arial"/>
                <w:b/>
                <w:bCs/>
                <w:sz w:val="18"/>
                <w:szCs w:val="18"/>
              </w:rPr>
              <w:t>DIN 338</w:t>
            </w:r>
            <w:r w:rsidRPr="007648A9">
              <w:rPr>
                <w:rFonts w:cs="Arial"/>
                <w:sz w:val="18"/>
                <w:szCs w:val="18"/>
              </w:rPr>
              <w:t xml:space="preserve">; zakres średnic: </w:t>
            </w:r>
            <w:r w:rsidRPr="007648A9">
              <w:rPr>
                <w:rFonts w:cs="Arial"/>
                <w:b/>
                <w:bCs/>
                <w:sz w:val="18"/>
                <w:szCs w:val="18"/>
              </w:rPr>
              <w:t>1,0–13,0 mm co 0,5 mm</w:t>
            </w:r>
            <w:r w:rsidRPr="007648A9">
              <w:rPr>
                <w:rFonts w:cs="Arial"/>
                <w:sz w:val="18"/>
                <w:szCs w:val="18"/>
              </w:rPr>
              <w:t xml:space="preserve">; liczba sztuk </w:t>
            </w:r>
            <w:r w:rsidRPr="007648A9">
              <w:rPr>
                <w:rFonts w:cs="Arial"/>
                <w:b/>
                <w:bCs/>
                <w:sz w:val="18"/>
                <w:szCs w:val="18"/>
              </w:rPr>
              <w:t>≥ 25</w:t>
            </w:r>
            <w:r w:rsidRPr="007648A9">
              <w:rPr>
                <w:rFonts w:cs="Arial"/>
                <w:sz w:val="18"/>
                <w:szCs w:val="18"/>
              </w:rPr>
              <w:t xml:space="preserve">; opakowanie: kaseta/pudełko transportowe. </w:t>
            </w:r>
          </w:p>
          <w:p w14:paraId="70489688" w14:textId="5528ACD9" w:rsidR="007648A9" w:rsidRPr="007648A9" w:rsidRDefault="007648A9" w:rsidP="007648A9">
            <w:pPr>
              <w:rPr>
                <w:rFonts w:cs="Arial"/>
                <w:sz w:val="18"/>
                <w:szCs w:val="18"/>
              </w:rPr>
            </w:pPr>
          </w:p>
        </w:tc>
        <w:tc>
          <w:tcPr>
            <w:tcW w:w="709" w:type="dxa"/>
            <w:shd w:val="clear" w:color="000000" w:fill="FFFFFF"/>
            <w:vAlign w:val="center"/>
          </w:tcPr>
          <w:p w14:paraId="2BC3D62B" w14:textId="132814EB" w:rsidR="007648A9" w:rsidRPr="007648A9" w:rsidRDefault="007648A9" w:rsidP="007648A9">
            <w:pPr>
              <w:jc w:val="center"/>
              <w:rPr>
                <w:rFonts w:cs="Arial"/>
                <w:sz w:val="16"/>
                <w:szCs w:val="16"/>
              </w:rPr>
            </w:pPr>
            <w:r w:rsidRPr="007648A9">
              <w:rPr>
                <w:rFonts w:ascii="Calibri" w:hAnsi="Calibri" w:cs="Calibri"/>
                <w:color w:val="000000"/>
                <w:sz w:val="20"/>
                <w:szCs w:val="20"/>
              </w:rPr>
              <w:t>5</w:t>
            </w:r>
          </w:p>
        </w:tc>
        <w:tc>
          <w:tcPr>
            <w:tcW w:w="1134" w:type="dxa"/>
            <w:shd w:val="clear" w:color="000000" w:fill="FFFFFF"/>
            <w:vAlign w:val="center"/>
          </w:tcPr>
          <w:p w14:paraId="12FC05B7" w14:textId="066C23AF" w:rsidR="007648A9" w:rsidRPr="007648A9" w:rsidRDefault="007648A9" w:rsidP="007648A9">
            <w:pPr>
              <w:jc w:val="center"/>
              <w:rPr>
                <w:rFonts w:cs="Arial"/>
                <w:sz w:val="18"/>
                <w:szCs w:val="18"/>
              </w:rPr>
            </w:pPr>
            <w:r w:rsidRPr="007648A9">
              <w:rPr>
                <w:rFonts w:cs="Arial"/>
                <w:sz w:val="18"/>
                <w:szCs w:val="18"/>
              </w:rPr>
              <w:t>………..*)</w:t>
            </w:r>
          </w:p>
        </w:tc>
        <w:tc>
          <w:tcPr>
            <w:tcW w:w="1134" w:type="dxa"/>
            <w:shd w:val="clear" w:color="000000" w:fill="FFFFFF"/>
            <w:vAlign w:val="center"/>
          </w:tcPr>
          <w:p w14:paraId="69740C01" w14:textId="7DA19C8E" w:rsidR="007648A9" w:rsidRPr="007648A9" w:rsidRDefault="007648A9" w:rsidP="007648A9">
            <w:pPr>
              <w:jc w:val="center"/>
              <w:rPr>
                <w:rFonts w:cs="Arial"/>
                <w:sz w:val="18"/>
                <w:szCs w:val="18"/>
              </w:rPr>
            </w:pPr>
            <w:r w:rsidRPr="007648A9">
              <w:rPr>
                <w:rFonts w:cs="Arial"/>
                <w:sz w:val="18"/>
                <w:szCs w:val="18"/>
              </w:rPr>
              <w:t>………..*)</w:t>
            </w:r>
          </w:p>
        </w:tc>
        <w:tc>
          <w:tcPr>
            <w:tcW w:w="1559" w:type="dxa"/>
            <w:noWrap/>
            <w:vAlign w:val="center"/>
          </w:tcPr>
          <w:p w14:paraId="23FD69FE" w14:textId="3BFFE554" w:rsidR="007648A9" w:rsidRPr="007648A9" w:rsidRDefault="007648A9" w:rsidP="007648A9">
            <w:pPr>
              <w:jc w:val="center"/>
              <w:rPr>
                <w:rFonts w:cs="Arial"/>
                <w:sz w:val="18"/>
                <w:szCs w:val="18"/>
              </w:rPr>
            </w:pPr>
            <w:r w:rsidRPr="007648A9">
              <w:rPr>
                <w:rFonts w:cs="Arial"/>
                <w:sz w:val="18"/>
                <w:szCs w:val="18"/>
              </w:rPr>
              <w:t>………..*)</w:t>
            </w:r>
          </w:p>
        </w:tc>
      </w:tr>
      <w:tr w:rsidR="00A60300" w:rsidRPr="007648A9" w14:paraId="0104F6CD" w14:textId="77777777" w:rsidTr="002564C0">
        <w:trPr>
          <w:trHeight w:val="625"/>
        </w:trPr>
        <w:tc>
          <w:tcPr>
            <w:tcW w:w="463" w:type="dxa"/>
            <w:shd w:val="clear" w:color="000000" w:fill="FFFFFF"/>
            <w:vAlign w:val="center"/>
          </w:tcPr>
          <w:p w14:paraId="756D9C76" w14:textId="77777777" w:rsidR="00A60300" w:rsidRPr="007648A9" w:rsidRDefault="00A60300" w:rsidP="00A60300">
            <w:pPr>
              <w:jc w:val="center"/>
              <w:rPr>
                <w:rFonts w:cs="Arial"/>
                <w:sz w:val="18"/>
                <w:szCs w:val="18"/>
              </w:rPr>
            </w:pPr>
          </w:p>
        </w:tc>
        <w:tc>
          <w:tcPr>
            <w:tcW w:w="4068" w:type="dxa"/>
            <w:shd w:val="clear" w:color="000000" w:fill="FFFFFF"/>
            <w:vAlign w:val="center"/>
          </w:tcPr>
          <w:p w14:paraId="09185F45" w14:textId="77777777" w:rsidR="00A60300" w:rsidRPr="007648A9" w:rsidRDefault="00A60300" w:rsidP="00A60300">
            <w:pPr>
              <w:rPr>
                <w:rFonts w:cs="Arial"/>
                <w:sz w:val="18"/>
                <w:szCs w:val="18"/>
              </w:rPr>
            </w:pPr>
          </w:p>
        </w:tc>
        <w:tc>
          <w:tcPr>
            <w:tcW w:w="709" w:type="dxa"/>
            <w:shd w:val="clear" w:color="000000" w:fill="FFFFFF"/>
            <w:vAlign w:val="center"/>
          </w:tcPr>
          <w:p w14:paraId="070B8C0C" w14:textId="77777777" w:rsidR="00A60300" w:rsidRPr="007648A9" w:rsidRDefault="00A60300" w:rsidP="00A60300">
            <w:pPr>
              <w:jc w:val="center"/>
              <w:rPr>
                <w:rFonts w:cs="Arial"/>
                <w:sz w:val="18"/>
                <w:szCs w:val="18"/>
              </w:rPr>
            </w:pPr>
          </w:p>
        </w:tc>
        <w:tc>
          <w:tcPr>
            <w:tcW w:w="1134" w:type="dxa"/>
            <w:shd w:val="clear" w:color="000000" w:fill="FFFFFF"/>
            <w:vAlign w:val="center"/>
          </w:tcPr>
          <w:p w14:paraId="610861C1" w14:textId="77777777" w:rsidR="00A60300" w:rsidRPr="007648A9" w:rsidRDefault="00A60300" w:rsidP="00A60300">
            <w:pPr>
              <w:jc w:val="center"/>
              <w:rPr>
                <w:rFonts w:cs="Arial"/>
                <w:sz w:val="18"/>
                <w:szCs w:val="18"/>
              </w:rPr>
            </w:pPr>
            <w:r w:rsidRPr="007648A9">
              <w:rPr>
                <w:rFonts w:cs="Arial"/>
                <w:sz w:val="18"/>
                <w:szCs w:val="18"/>
              </w:rPr>
              <w:t>Razem</w:t>
            </w:r>
          </w:p>
        </w:tc>
        <w:tc>
          <w:tcPr>
            <w:tcW w:w="1134" w:type="dxa"/>
            <w:shd w:val="clear" w:color="000000" w:fill="FFFFFF"/>
            <w:vAlign w:val="center"/>
          </w:tcPr>
          <w:p w14:paraId="199B0833" w14:textId="77777777" w:rsidR="00A60300" w:rsidRPr="007648A9" w:rsidRDefault="00A60300" w:rsidP="00A60300">
            <w:pPr>
              <w:jc w:val="center"/>
              <w:rPr>
                <w:rFonts w:cs="Arial"/>
                <w:sz w:val="18"/>
                <w:szCs w:val="18"/>
              </w:rPr>
            </w:pPr>
            <w:r w:rsidRPr="007648A9">
              <w:rPr>
                <w:rFonts w:cs="Arial"/>
                <w:sz w:val="18"/>
                <w:szCs w:val="18"/>
              </w:rPr>
              <w:t>……….)*</w:t>
            </w:r>
          </w:p>
        </w:tc>
        <w:tc>
          <w:tcPr>
            <w:tcW w:w="1559" w:type="dxa"/>
            <w:noWrap/>
            <w:vAlign w:val="center"/>
          </w:tcPr>
          <w:p w14:paraId="6B965342" w14:textId="77777777" w:rsidR="00A60300" w:rsidRPr="007648A9" w:rsidRDefault="00A60300" w:rsidP="00A60300">
            <w:pPr>
              <w:jc w:val="center"/>
              <w:rPr>
                <w:rFonts w:cs="Arial"/>
                <w:color w:val="000000"/>
                <w:sz w:val="18"/>
                <w:szCs w:val="18"/>
              </w:rPr>
            </w:pPr>
          </w:p>
        </w:tc>
      </w:tr>
    </w:tbl>
    <w:p w14:paraId="12F24892" w14:textId="77777777" w:rsidR="000B7A05" w:rsidRPr="007648A9" w:rsidRDefault="000B7A05" w:rsidP="00E37278">
      <w:pPr>
        <w:spacing w:line="360" w:lineRule="auto"/>
        <w:rPr>
          <w:rFonts w:cs="Arial"/>
          <w:color w:val="000000" w:themeColor="text1"/>
          <w:sz w:val="20"/>
          <w:szCs w:val="20"/>
        </w:rPr>
      </w:pPr>
    </w:p>
    <w:p w14:paraId="7C4CDECF" w14:textId="77777777" w:rsidR="00DE66CC" w:rsidRPr="007648A9" w:rsidRDefault="00DE66CC" w:rsidP="000B7A05">
      <w:pPr>
        <w:pStyle w:val="Akapitzlist"/>
        <w:numPr>
          <w:ilvl w:val="1"/>
          <w:numId w:val="13"/>
        </w:numPr>
        <w:spacing w:line="360" w:lineRule="auto"/>
        <w:rPr>
          <w:rFonts w:ascii="Arial" w:hAnsi="Arial" w:cs="Arial"/>
          <w:color w:val="000000" w:themeColor="text1"/>
          <w:sz w:val="20"/>
          <w:szCs w:val="20"/>
        </w:rPr>
      </w:pPr>
      <w:r w:rsidRPr="007648A9">
        <w:rPr>
          <w:rFonts w:ascii="Arial" w:hAnsi="Arial" w:cs="Arial"/>
          <w:color w:val="000000" w:themeColor="text1"/>
          <w:sz w:val="20"/>
          <w:szCs w:val="20"/>
        </w:rPr>
        <w:t>Wymagania jakościowe pozostałe</w:t>
      </w:r>
    </w:p>
    <w:p w14:paraId="36ABB162" w14:textId="6CF6DECD" w:rsidR="00E37278" w:rsidRPr="007648A9" w:rsidRDefault="00E37278" w:rsidP="00E37278">
      <w:pPr>
        <w:pStyle w:val="Akapitzlist"/>
        <w:numPr>
          <w:ilvl w:val="2"/>
          <w:numId w:val="13"/>
        </w:numPr>
        <w:spacing w:line="360" w:lineRule="auto"/>
        <w:rPr>
          <w:rFonts w:ascii="Arial" w:hAnsi="Arial" w:cs="Arial"/>
          <w:color w:val="000000" w:themeColor="text1"/>
          <w:sz w:val="20"/>
          <w:szCs w:val="20"/>
        </w:rPr>
      </w:pPr>
      <w:r w:rsidRPr="007648A9">
        <w:rPr>
          <w:rFonts w:ascii="Arial" w:hAnsi="Arial" w:cs="Arial"/>
          <w:color w:val="000000" w:themeColor="text1"/>
          <w:sz w:val="20"/>
          <w:szCs w:val="20"/>
        </w:rPr>
        <w:t xml:space="preserve">Rok produkcji towaru: </w:t>
      </w:r>
      <w:r w:rsidR="007648A9" w:rsidRPr="007648A9">
        <w:rPr>
          <w:rFonts w:ascii="Arial" w:hAnsi="Arial" w:cs="Arial"/>
          <w:color w:val="000000" w:themeColor="text1"/>
          <w:sz w:val="20"/>
          <w:szCs w:val="20"/>
        </w:rPr>
        <w:t xml:space="preserve">min </w:t>
      </w:r>
      <w:r w:rsidRPr="007648A9">
        <w:rPr>
          <w:rFonts w:ascii="Arial" w:hAnsi="Arial" w:cs="Arial"/>
          <w:color w:val="000000" w:themeColor="text1"/>
          <w:sz w:val="20"/>
          <w:szCs w:val="20"/>
        </w:rPr>
        <w:t>2025 r.</w:t>
      </w:r>
    </w:p>
    <w:p w14:paraId="5686A7BD" w14:textId="79EB043E" w:rsidR="000B7A05" w:rsidRPr="007648A9" w:rsidRDefault="00E37278" w:rsidP="0041029A">
      <w:pPr>
        <w:pStyle w:val="Akapitzlist"/>
        <w:numPr>
          <w:ilvl w:val="2"/>
          <w:numId w:val="13"/>
        </w:numPr>
        <w:spacing w:line="360" w:lineRule="auto"/>
        <w:rPr>
          <w:rFonts w:ascii="Arial" w:hAnsi="Arial" w:cs="Arial"/>
          <w:color w:val="000000" w:themeColor="text1"/>
          <w:sz w:val="20"/>
          <w:szCs w:val="20"/>
        </w:rPr>
      </w:pPr>
      <w:r w:rsidRPr="007648A9">
        <w:rPr>
          <w:rFonts w:ascii="Arial" w:hAnsi="Arial" w:cs="Arial"/>
          <w:color w:val="000000" w:themeColor="text1"/>
          <w:sz w:val="20"/>
          <w:szCs w:val="20"/>
        </w:rPr>
        <w:lastRenderedPageBreak/>
        <w:t>Wszystkie wyroby muszą spełniać wymagania właściwych przepisów Unii Europejskiej i być oznakowane znakiem CE, potwierdzone ważną Deklaracją Zgodności UE.</w:t>
      </w:r>
    </w:p>
    <w:p w14:paraId="7C66282E" w14:textId="77777777" w:rsidR="00DE66CC" w:rsidRPr="007648A9" w:rsidRDefault="00DE66CC" w:rsidP="00DE66CC">
      <w:pPr>
        <w:pStyle w:val="Akapitzlist"/>
        <w:numPr>
          <w:ilvl w:val="1"/>
          <w:numId w:val="13"/>
        </w:numPr>
        <w:spacing w:line="360" w:lineRule="auto"/>
        <w:rPr>
          <w:rFonts w:ascii="Arial" w:hAnsi="Arial" w:cs="Arial"/>
          <w:color w:val="000000" w:themeColor="text1"/>
          <w:sz w:val="20"/>
          <w:szCs w:val="20"/>
        </w:rPr>
      </w:pPr>
      <w:r w:rsidRPr="007648A9">
        <w:rPr>
          <w:rFonts w:ascii="Arial" w:hAnsi="Arial" w:cs="Arial"/>
          <w:color w:val="000000" w:themeColor="text1"/>
          <w:sz w:val="20"/>
          <w:szCs w:val="20"/>
        </w:rPr>
        <w:t>Wymagania gwarancyjne</w:t>
      </w:r>
    </w:p>
    <w:p w14:paraId="0090D09B" w14:textId="77777777" w:rsidR="00E37278" w:rsidRPr="007648A9" w:rsidRDefault="00E37278" w:rsidP="00E37278">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Okres gwarancji na towar wynosi ....................... miesiące/</w:t>
      </w:r>
      <w:proofErr w:type="spellStart"/>
      <w:r w:rsidRPr="007648A9">
        <w:rPr>
          <w:rFonts w:ascii="Arial" w:hAnsi="Arial" w:cs="Arial"/>
          <w:color w:val="000000" w:themeColor="text1"/>
          <w:sz w:val="20"/>
          <w:szCs w:val="20"/>
        </w:rPr>
        <w:t>cy</w:t>
      </w:r>
      <w:proofErr w:type="spellEnd"/>
      <w:r w:rsidRPr="007648A9">
        <w:rPr>
          <w:rFonts w:ascii="Arial" w:hAnsi="Arial" w:cs="Arial"/>
          <w:color w:val="000000" w:themeColor="text1"/>
          <w:sz w:val="20"/>
          <w:szCs w:val="20"/>
        </w:rPr>
        <w:t xml:space="preserve"> (min.  24 miesiące/</w:t>
      </w:r>
      <w:proofErr w:type="spellStart"/>
      <w:r w:rsidRPr="007648A9">
        <w:rPr>
          <w:rFonts w:ascii="Arial" w:hAnsi="Arial" w:cs="Arial"/>
          <w:color w:val="000000" w:themeColor="text1"/>
          <w:sz w:val="20"/>
          <w:szCs w:val="20"/>
        </w:rPr>
        <w:t>cy</w:t>
      </w:r>
      <w:proofErr w:type="spellEnd"/>
      <w:r w:rsidRPr="007648A9">
        <w:rPr>
          <w:rFonts w:ascii="Arial" w:hAnsi="Arial" w:cs="Arial"/>
          <w:color w:val="000000" w:themeColor="text1"/>
          <w:sz w:val="20"/>
          <w:szCs w:val="20"/>
        </w:rPr>
        <w:t>) licząc termin od daty przyjęcia dostawy przez Zamawiającego (podpisania dokumentu WZ przez Zamawiającego).</w:t>
      </w:r>
    </w:p>
    <w:p w14:paraId="0F9CAEB0" w14:textId="77777777" w:rsidR="00E37278" w:rsidRPr="007648A9" w:rsidRDefault="00E37278" w:rsidP="00E37278">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Wymagania logistyczne </w:t>
      </w:r>
    </w:p>
    <w:p w14:paraId="08E656C1" w14:textId="77777777" w:rsidR="00E37278" w:rsidRPr="007648A9" w:rsidRDefault="00E37278" w:rsidP="00E37278">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Okres związania ofertą: …………………… *) dni kalendarzowych (min. 14 dni kalendarzowych) licząc termin od terminu zakończenia zbierania ofert.</w:t>
      </w:r>
    </w:p>
    <w:p w14:paraId="079AE22A" w14:textId="77777777" w:rsidR="00E37278" w:rsidRPr="007648A9" w:rsidRDefault="00E37278" w:rsidP="00E37278">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Dostawa jednorazowa</w:t>
      </w:r>
    </w:p>
    <w:p w14:paraId="5BE313A3" w14:textId="77777777" w:rsidR="00E37278" w:rsidRPr="007648A9" w:rsidRDefault="00E37278" w:rsidP="00E37278">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Transport na koszt Dostawcy </w:t>
      </w:r>
    </w:p>
    <w:p w14:paraId="31753EC4" w14:textId="77777777" w:rsidR="00E37278" w:rsidRPr="007648A9" w:rsidRDefault="00E37278" w:rsidP="00E37278">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79F5A3EA" w14:textId="77777777" w:rsidR="00E37278" w:rsidRPr="007648A9" w:rsidRDefault="00E37278" w:rsidP="00E37278">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7648A9">
        <w:rPr>
          <w:rFonts w:cs="Arial"/>
          <w:sz w:val="20"/>
          <w:szCs w:val="20"/>
        </w:rPr>
        <w:t>................................................................................................................................................</w:t>
      </w:r>
    </w:p>
    <w:p w14:paraId="5F9E497B" w14:textId="77777777" w:rsidR="00E37278" w:rsidRPr="007648A9" w:rsidRDefault="00E37278" w:rsidP="00E37278">
      <w:pPr>
        <w:tabs>
          <w:tab w:val="left" w:pos="-3960"/>
          <w:tab w:val="left" w:pos="360"/>
          <w:tab w:val="left" w:pos="1080"/>
          <w:tab w:val="center" w:pos="7020"/>
        </w:tabs>
        <w:spacing w:line="360" w:lineRule="auto"/>
        <w:ind w:left="1319"/>
        <w:contextualSpacing/>
        <w:jc w:val="both"/>
        <w:rPr>
          <w:rFonts w:cs="Arial"/>
          <w:sz w:val="20"/>
          <w:szCs w:val="20"/>
        </w:rPr>
      </w:pPr>
      <w:r w:rsidRPr="007648A9">
        <w:rPr>
          <w:rFonts w:cs="Arial"/>
          <w:sz w:val="20"/>
          <w:szCs w:val="20"/>
        </w:rPr>
        <w:t>................................................................................................................................*)</w:t>
      </w:r>
    </w:p>
    <w:p w14:paraId="5675EF17" w14:textId="77777777" w:rsidR="00E37278" w:rsidRPr="007648A9" w:rsidRDefault="00E37278" w:rsidP="00E37278">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 Przy zamówieniach Zamawiający w korespondencji elektronicznej może stosować podpis cyfrowy Tauron Dystrybucja. Wyklucza się częściową realizację zamówienia.</w:t>
      </w:r>
    </w:p>
    <w:p w14:paraId="0562256B" w14:textId="77777777" w:rsidR="00E37278" w:rsidRPr="007648A9" w:rsidRDefault="00E37278" w:rsidP="00E37278">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Nie dopuszcza się składania ofert częściowych.</w:t>
      </w:r>
    </w:p>
    <w:p w14:paraId="2142281B" w14:textId="187611C7" w:rsidR="00E37278" w:rsidRPr="007648A9" w:rsidRDefault="00E37278" w:rsidP="00E37278">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Termin realizacji dostawy: max do </w:t>
      </w:r>
      <w:r w:rsidR="007648A9" w:rsidRPr="007648A9">
        <w:rPr>
          <w:rFonts w:ascii="Arial" w:hAnsi="Arial" w:cs="Arial"/>
          <w:color w:val="000000" w:themeColor="text1"/>
          <w:sz w:val="20"/>
          <w:szCs w:val="20"/>
        </w:rPr>
        <w:t xml:space="preserve">13-03-2026 </w:t>
      </w:r>
      <w:r w:rsidRPr="007648A9">
        <w:rPr>
          <w:rFonts w:ascii="Arial" w:hAnsi="Arial" w:cs="Arial"/>
          <w:color w:val="000000" w:themeColor="text1"/>
          <w:sz w:val="20"/>
          <w:szCs w:val="20"/>
        </w:rPr>
        <w:t xml:space="preserve"> </w:t>
      </w:r>
      <w:proofErr w:type="spellStart"/>
      <w:r w:rsidRPr="007648A9">
        <w:rPr>
          <w:rFonts w:ascii="Arial" w:hAnsi="Arial" w:cs="Arial"/>
          <w:color w:val="000000" w:themeColor="text1"/>
          <w:sz w:val="20"/>
          <w:szCs w:val="20"/>
        </w:rPr>
        <w:t>r</w:t>
      </w:r>
      <w:proofErr w:type="spellEnd"/>
      <w:r w:rsidRPr="007648A9">
        <w:rPr>
          <w:rFonts w:ascii="Arial" w:hAnsi="Arial" w:cs="Arial"/>
          <w:color w:val="000000" w:themeColor="text1"/>
          <w:sz w:val="20"/>
          <w:szCs w:val="20"/>
        </w:rPr>
        <w:t>.</w:t>
      </w:r>
    </w:p>
    <w:p w14:paraId="02094A10" w14:textId="77777777" w:rsidR="00E37278" w:rsidRPr="007648A9" w:rsidRDefault="00E37278" w:rsidP="00E37278">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Miejsce realizacji zamówienia: </w:t>
      </w:r>
    </w:p>
    <w:p w14:paraId="396AE868" w14:textId="77777777" w:rsidR="00E37278" w:rsidRPr="007648A9" w:rsidRDefault="00E37278" w:rsidP="00E37278">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Tauron Dystrybucja SA Oddział w Wałbrzychu, </w:t>
      </w:r>
    </w:p>
    <w:p w14:paraId="042D1374" w14:textId="213EE054" w:rsidR="000B7A05" w:rsidRPr="007648A9" w:rsidRDefault="00E37278" w:rsidP="007648A9">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magazyn, </w:t>
      </w:r>
      <w:r w:rsidRPr="007648A9">
        <w:rPr>
          <w:rFonts w:ascii="Arial" w:hAnsi="Arial" w:cs="Arial"/>
          <w:sz w:val="20"/>
          <w:szCs w:val="20"/>
        </w:rPr>
        <w:t xml:space="preserve">ul. Wysockiego11, 58-300 Wałbrzych </w:t>
      </w:r>
    </w:p>
    <w:p w14:paraId="27632352" w14:textId="77777777" w:rsidR="00DE66CC" w:rsidRPr="007648A9" w:rsidRDefault="00DE66CC" w:rsidP="000B7A05">
      <w:pPr>
        <w:pStyle w:val="Akapitzlist"/>
        <w:numPr>
          <w:ilvl w:val="1"/>
          <w:numId w:val="13"/>
        </w:numPr>
        <w:spacing w:line="360" w:lineRule="auto"/>
        <w:rPr>
          <w:rFonts w:ascii="Arial" w:hAnsi="Arial" w:cs="Arial"/>
          <w:color w:val="000000" w:themeColor="text1"/>
          <w:sz w:val="20"/>
          <w:szCs w:val="20"/>
        </w:rPr>
      </w:pPr>
      <w:r w:rsidRPr="007648A9">
        <w:rPr>
          <w:rFonts w:ascii="Arial" w:hAnsi="Arial" w:cs="Arial"/>
          <w:color w:val="000000" w:themeColor="text1"/>
          <w:sz w:val="20"/>
          <w:szCs w:val="20"/>
        </w:rPr>
        <w:t>Wymagania pozostałe:</w:t>
      </w:r>
    </w:p>
    <w:p w14:paraId="2D52C7E1" w14:textId="7165A8A1" w:rsidR="000B7A05" w:rsidRPr="007648A9" w:rsidRDefault="000B7A05" w:rsidP="000B7A05">
      <w:pPr>
        <w:pStyle w:val="Akapitzlist"/>
        <w:numPr>
          <w:ilvl w:val="2"/>
          <w:numId w:val="13"/>
        </w:numPr>
        <w:spacing w:line="360" w:lineRule="auto"/>
        <w:jc w:val="both"/>
        <w:rPr>
          <w:rFonts w:ascii="Arial" w:hAnsi="Arial" w:cs="Arial"/>
          <w:color w:val="000000" w:themeColor="text1"/>
          <w:sz w:val="20"/>
          <w:szCs w:val="20"/>
        </w:rPr>
      </w:pPr>
      <w:r w:rsidRPr="007648A9">
        <w:rPr>
          <w:rFonts w:ascii="Arial" w:hAnsi="Arial" w:cs="Arial"/>
          <w:color w:val="000000" w:themeColor="text1"/>
          <w:sz w:val="20"/>
          <w:szCs w:val="20"/>
        </w:rPr>
        <w:t>Najpóźniej w terminie 7 dni kalendarzowych od daty realizacji każdego zamówienia Wykonawca zobowiązuje się wystawić fakturę Zamawiającemu oraz przekazać ją zgodnie z klauzulą Zasady przesyłania faktur i załączników za pośrednictwem Krajowego Systemu e</w:t>
      </w:r>
      <w:r w:rsidRPr="007648A9">
        <w:rPr>
          <w:rFonts w:ascii="Arial" w:hAnsi="Arial" w:cs="Arial"/>
          <w:color w:val="000000" w:themeColor="text1"/>
          <w:sz w:val="20"/>
          <w:szCs w:val="20"/>
        </w:rPr>
        <w:noBreakHyphen/>
        <w:t>Faktur (</w:t>
      </w:r>
      <w:proofErr w:type="spellStart"/>
      <w:r w:rsidRPr="007648A9">
        <w:rPr>
          <w:rFonts w:ascii="Arial" w:hAnsi="Arial" w:cs="Arial"/>
          <w:color w:val="000000" w:themeColor="text1"/>
          <w:sz w:val="20"/>
          <w:szCs w:val="20"/>
        </w:rPr>
        <w:t>KSeF</w:t>
      </w:r>
      <w:proofErr w:type="spellEnd"/>
      <w:r w:rsidRPr="007648A9">
        <w:rPr>
          <w:rFonts w:ascii="Arial" w:hAnsi="Arial" w:cs="Arial"/>
          <w:color w:val="000000" w:themeColor="text1"/>
          <w:sz w:val="20"/>
          <w:szCs w:val="20"/>
        </w:rPr>
        <w:t>).</w:t>
      </w:r>
    </w:p>
    <w:p w14:paraId="1F80FB1B" w14:textId="77777777" w:rsidR="00DE66CC" w:rsidRPr="007648A9" w:rsidRDefault="00DE66CC" w:rsidP="00DE66CC">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Faktura powinna zawierać, oprócz danych wymaganych powszechnie obowiązującymi przepisami prawa, także następujące dane:</w:t>
      </w:r>
    </w:p>
    <w:p w14:paraId="322DF361" w14:textId="77777777" w:rsidR="00DE66CC" w:rsidRPr="007648A9" w:rsidRDefault="00DE66CC">
      <w:pPr>
        <w:pStyle w:val="Akapitzlist"/>
        <w:numPr>
          <w:ilvl w:val="0"/>
          <w:numId w:val="15"/>
        </w:numPr>
        <w:tabs>
          <w:tab w:val="left" w:pos="-3960"/>
          <w:tab w:val="left" w:pos="360"/>
          <w:tab w:val="left" w:pos="1080"/>
          <w:tab w:val="center" w:pos="7020"/>
        </w:tabs>
        <w:spacing w:after="200" w:line="360" w:lineRule="auto"/>
        <w:contextualSpacing/>
        <w:rPr>
          <w:rFonts w:ascii="Arial" w:hAnsi="Arial" w:cs="Arial"/>
          <w:sz w:val="20"/>
          <w:szCs w:val="20"/>
        </w:rPr>
      </w:pPr>
      <w:r w:rsidRPr="007648A9">
        <w:rPr>
          <w:rFonts w:ascii="Arial" w:hAnsi="Arial" w:cs="Arial"/>
          <w:sz w:val="20"/>
          <w:szCs w:val="20"/>
        </w:rPr>
        <w:t>nazwę nabywcy:</w:t>
      </w:r>
    </w:p>
    <w:p w14:paraId="27DEAF66"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 xml:space="preserve">TAURON Dystrybucja S.A. </w:t>
      </w:r>
    </w:p>
    <w:p w14:paraId="24FBA9C2"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ul. Podgórska 25A, 31-060 Kraków</w:t>
      </w:r>
    </w:p>
    <w:p w14:paraId="65AC38D0"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NIP: 6110202860</w:t>
      </w:r>
    </w:p>
    <w:p w14:paraId="1B0C6C64"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Oddział w Wałbrzychu</w:t>
      </w:r>
    </w:p>
    <w:p w14:paraId="46A6F039"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ul. Wysockiego 11, 58-300 Wałbrzych</w:t>
      </w:r>
    </w:p>
    <w:p w14:paraId="0D5AA7E2"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2) nazwę płatnika:</w:t>
      </w:r>
    </w:p>
    <w:p w14:paraId="69E72F2A"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TAURON Dystrybucja S.A. Oddział w Wałbrzychu</w:t>
      </w:r>
    </w:p>
    <w:p w14:paraId="65094296"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ul. Wysockiego 11, 58-300 Wałbrzych</w:t>
      </w:r>
    </w:p>
    <w:p w14:paraId="69E72F7D" w14:textId="69E0022A" w:rsidR="000B7A05" w:rsidRPr="007648A9" w:rsidRDefault="00DE66CC" w:rsidP="000B3D6B">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lastRenderedPageBreak/>
        <w:t>NIP: 6110202860</w:t>
      </w:r>
    </w:p>
    <w:p w14:paraId="1EA4F633"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3) opis przedmiotu sprzedaży w sposób rzetelny, zgodny ze stanem rzeczywistym, a także w sposób zgodny z nazewnictwem stosowanym w Polskiej Klasyfikacji Wyrobów i Usług (PKWiU),</w:t>
      </w:r>
    </w:p>
    <w:p w14:paraId="3985B87A" w14:textId="77777777" w:rsidR="00DE66CC"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4) wskazanie miejsca wykonania dostawy,</w:t>
      </w:r>
    </w:p>
    <w:p w14:paraId="56048157" w14:textId="77777777" w:rsidR="000B7A05" w:rsidRPr="007648A9" w:rsidRDefault="00DE66CC" w:rsidP="00DE66CC">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5) wskazanie numeru zamówienia</w:t>
      </w:r>
      <w:r w:rsidR="000B7A05" w:rsidRPr="007648A9">
        <w:rPr>
          <w:rFonts w:cs="Arial"/>
          <w:sz w:val="20"/>
          <w:szCs w:val="20"/>
        </w:rPr>
        <w:t>,</w:t>
      </w:r>
    </w:p>
    <w:p w14:paraId="5A02F1C4" w14:textId="7AFE8387" w:rsidR="00DE66CC" w:rsidRPr="007648A9" w:rsidRDefault="000B7A05" w:rsidP="000B7A05">
      <w:pPr>
        <w:tabs>
          <w:tab w:val="left" w:pos="-3960"/>
          <w:tab w:val="left" w:pos="360"/>
          <w:tab w:val="left" w:pos="1080"/>
          <w:tab w:val="center" w:pos="7020"/>
        </w:tabs>
        <w:spacing w:line="360" w:lineRule="auto"/>
        <w:ind w:left="1416"/>
        <w:contextualSpacing/>
        <w:rPr>
          <w:rFonts w:cs="Arial"/>
          <w:sz w:val="20"/>
          <w:szCs w:val="20"/>
        </w:rPr>
      </w:pPr>
      <w:r w:rsidRPr="007648A9">
        <w:rPr>
          <w:rFonts w:cs="Arial"/>
          <w:sz w:val="20"/>
          <w:szCs w:val="20"/>
        </w:rPr>
        <w:t>6) wskazanie ID WEW na potrzeby identyfikacji oddziału w TD: 6110202860-30036</w:t>
      </w:r>
    </w:p>
    <w:p w14:paraId="3E01D70D" w14:textId="77777777" w:rsidR="00DE66CC" w:rsidRPr="007648A9" w:rsidRDefault="00DE66CC" w:rsidP="00DE66CC">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67A3E84F" w14:textId="77777777" w:rsidR="00DE66CC" w:rsidRPr="007648A9" w:rsidRDefault="00DE66CC" w:rsidP="00DE66CC">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16140FB2" w14:textId="77777777" w:rsidR="00DE66CC" w:rsidRPr="007648A9" w:rsidRDefault="00DE66CC" w:rsidP="00DE66CC">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Zamawiający oświadcza, że jest czynnym podatnikiem podatku VAT. </w:t>
      </w:r>
    </w:p>
    <w:p w14:paraId="1AAACFD8" w14:textId="77777777" w:rsidR="00DE66CC" w:rsidRPr="007648A9" w:rsidRDefault="00DE66CC" w:rsidP="00DE66CC">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 xml:space="preserve">Wykonawca oświadcza, że jest / nie jest**) czynnym podatnikiem podatku VAT. </w:t>
      </w:r>
    </w:p>
    <w:p w14:paraId="25F46371" w14:textId="77777777" w:rsidR="00DE66CC" w:rsidRPr="007648A9" w:rsidRDefault="00DE66CC" w:rsidP="008601BE">
      <w:pPr>
        <w:pStyle w:val="Akapitzlist"/>
        <w:numPr>
          <w:ilvl w:val="2"/>
          <w:numId w:val="14"/>
        </w:numPr>
        <w:shd w:val="clear" w:color="auto" w:fill="FFFFFF" w:themeFill="background1"/>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Klauzula waloryzacyjna:</w:t>
      </w:r>
    </w:p>
    <w:p w14:paraId="2B97B4F4" w14:textId="77777777" w:rsidR="00DE66CC" w:rsidRPr="007648A9" w:rsidRDefault="00DE66CC" w:rsidP="00DE66CC">
      <w:pPr>
        <w:spacing w:line="360" w:lineRule="auto"/>
        <w:jc w:val="both"/>
        <w:rPr>
          <w:sz w:val="20"/>
          <w:szCs w:val="20"/>
        </w:rPr>
      </w:pPr>
      <w:r w:rsidRPr="007648A9">
        <w:rPr>
          <w:sz w:val="20"/>
          <w:szCs w:val="20"/>
        </w:rPr>
        <w:t>1. Zamawiający dopuszcza możliwość zmiany wysokości wynagrodzenia należnego Wykonawcy w przypadkach zmiany:</w:t>
      </w:r>
    </w:p>
    <w:p w14:paraId="7605B261" w14:textId="77777777" w:rsidR="00DE66CC" w:rsidRPr="007648A9" w:rsidRDefault="00DE66CC" w:rsidP="00DE66CC">
      <w:pPr>
        <w:spacing w:line="360" w:lineRule="auto"/>
        <w:jc w:val="both"/>
        <w:rPr>
          <w:sz w:val="20"/>
          <w:szCs w:val="20"/>
        </w:rPr>
      </w:pPr>
      <w:r w:rsidRPr="007648A9">
        <w:rPr>
          <w:sz w:val="20"/>
          <w:szCs w:val="20"/>
        </w:rPr>
        <w:t>1) stawki podatku od towarów i usług oraz stawki podatku akcyzowego,</w:t>
      </w:r>
    </w:p>
    <w:p w14:paraId="539926DA" w14:textId="77777777" w:rsidR="00DE66CC" w:rsidRPr="007648A9" w:rsidRDefault="00DE66CC" w:rsidP="00DE66CC">
      <w:pPr>
        <w:spacing w:line="360" w:lineRule="auto"/>
        <w:jc w:val="both"/>
        <w:rPr>
          <w:sz w:val="20"/>
          <w:szCs w:val="20"/>
        </w:rPr>
      </w:pPr>
      <w:r w:rsidRPr="007648A9">
        <w:rPr>
          <w:sz w:val="20"/>
          <w:szCs w:val="20"/>
        </w:rPr>
        <w:t>2) wysokości minimalnego wynagrodzenia za pracę albo wysokości minimalnej stawki godzinowej, ustalonych na podstawie ustawy z dnia 10 października 2002 r. o minimalnym wynagrodzeniu za pracę,</w:t>
      </w:r>
    </w:p>
    <w:p w14:paraId="35745D86" w14:textId="77777777" w:rsidR="00DE66CC" w:rsidRPr="007648A9" w:rsidRDefault="00DE66CC" w:rsidP="00DE66CC">
      <w:pPr>
        <w:spacing w:line="360" w:lineRule="auto"/>
        <w:jc w:val="both"/>
        <w:rPr>
          <w:sz w:val="20"/>
          <w:szCs w:val="20"/>
        </w:rPr>
      </w:pPr>
      <w:r w:rsidRPr="007648A9">
        <w:rPr>
          <w:sz w:val="20"/>
          <w:szCs w:val="20"/>
        </w:rPr>
        <w:t>3) zasad podlegania ubezpieczeniom społecznym lub ubezpieczeniu zdrowotnemu lub zmiany wysokości stawki składki na ubezpieczenia społeczne lub zdrowotne,</w:t>
      </w:r>
    </w:p>
    <w:p w14:paraId="4C34BFD6" w14:textId="77777777" w:rsidR="00DE66CC" w:rsidRPr="007648A9" w:rsidRDefault="00DE66CC" w:rsidP="00DE66CC">
      <w:pPr>
        <w:spacing w:line="360" w:lineRule="auto"/>
        <w:jc w:val="both"/>
        <w:rPr>
          <w:sz w:val="20"/>
          <w:szCs w:val="20"/>
        </w:rPr>
      </w:pPr>
      <w:r w:rsidRPr="007648A9">
        <w:rPr>
          <w:sz w:val="20"/>
          <w:szCs w:val="20"/>
        </w:rPr>
        <w:t>4) zasad gromadzenia i wysokości wpłat do pracowniczych planów kapitałowych, o których mowa w ustawie z dnia 4 października 2018 r. o pracowniczych planach kapitałowych.</w:t>
      </w:r>
    </w:p>
    <w:p w14:paraId="1EB04CA3" w14:textId="77777777" w:rsidR="00DE66CC" w:rsidRPr="007648A9" w:rsidRDefault="00DE66CC" w:rsidP="00DE66CC">
      <w:pPr>
        <w:spacing w:line="360" w:lineRule="auto"/>
        <w:jc w:val="both"/>
        <w:rPr>
          <w:sz w:val="20"/>
          <w:szCs w:val="20"/>
        </w:rPr>
      </w:pPr>
      <w:r w:rsidRPr="007648A9">
        <w:rPr>
          <w:sz w:val="20"/>
          <w:szCs w:val="20"/>
        </w:rPr>
        <w:t>- jeżeli zmiany określone w ust. 1 pkt. 1) – 4) powyżej będą miały wpływ na koszty</w:t>
      </w:r>
    </w:p>
    <w:p w14:paraId="6C78BF29" w14:textId="77777777" w:rsidR="00DE66CC" w:rsidRPr="007648A9" w:rsidRDefault="00DE66CC" w:rsidP="00DE66CC">
      <w:pPr>
        <w:spacing w:line="360" w:lineRule="auto"/>
        <w:jc w:val="both"/>
        <w:rPr>
          <w:sz w:val="20"/>
          <w:szCs w:val="20"/>
        </w:rPr>
      </w:pPr>
      <w:r w:rsidRPr="007648A9">
        <w:rPr>
          <w:sz w:val="20"/>
          <w:szCs w:val="20"/>
        </w:rPr>
        <w:t>wykonania Przedmiotu Umowy przez Wykonawcę.</w:t>
      </w:r>
    </w:p>
    <w:p w14:paraId="6F4A7FB4" w14:textId="77777777" w:rsidR="00DE66CC" w:rsidRPr="007648A9" w:rsidRDefault="00DE66CC" w:rsidP="00DE66CC">
      <w:pPr>
        <w:spacing w:line="360" w:lineRule="auto"/>
        <w:jc w:val="both"/>
        <w:rPr>
          <w:sz w:val="20"/>
          <w:szCs w:val="20"/>
        </w:rPr>
      </w:pPr>
      <w:r w:rsidRPr="007648A9">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18120751" w14:textId="77777777" w:rsidR="00DE66CC" w:rsidRPr="007648A9" w:rsidRDefault="00DE66CC" w:rsidP="00DE66CC">
      <w:pPr>
        <w:spacing w:line="360" w:lineRule="auto"/>
        <w:jc w:val="both"/>
        <w:rPr>
          <w:sz w:val="20"/>
          <w:szCs w:val="20"/>
        </w:rPr>
      </w:pPr>
      <w:r w:rsidRPr="007648A9">
        <w:rPr>
          <w:sz w:val="20"/>
          <w:szCs w:val="20"/>
        </w:rPr>
        <w:t>3. W przypadku zmian, o których mowa w ust. 1, odpowiedniej zmianie ulegnie wynagrodzenie Wykonawcy, o ile wykazano wpływ tych zmian na koszty wykonania Przedmiotu Umowy.</w:t>
      </w:r>
    </w:p>
    <w:p w14:paraId="06AF69B3" w14:textId="77777777" w:rsidR="00DE66CC" w:rsidRPr="007648A9" w:rsidRDefault="00DE66CC" w:rsidP="00DE66CC">
      <w:pPr>
        <w:spacing w:line="360" w:lineRule="auto"/>
        <w:jc w:val="both"/>
        <w:rPr>
          <w:sz w:val="20"/>
          <w:szCs w:val="20"/>
        </w:rPr>
      </w:pPr>
      <w:r w:rsidRPr="007648A9">
        <w:rPr>
          <w:sz w:val="20"/>
          <w:szCs w:val="20"/>
        </w:rPr>
        <w:t>4. Zmiana wynagrodzenia na podstawie ust. 1÷3 następuje w formie pisemnej w postaci aneksu do Umowy po skutecznej zmianie wynagrodzenia. Wykonawca wystawia fakturę VAT z uwzględnieniem tych zmian.</w:t>
      </w:r>
    </w:p>
    <w:p w14:paraId="12769F25" w14:textId="77777777" w:rsidR="00DE66CC" w:rsidRPr="007648A9" w:rsidRDefault="00DE66CC" w:rsidP="00DE66CC">
      <w:pPr>
        <w:pStyle w:val="Akapitzlist"/>
        <w:numPr>
          <w:ilvl w:val="2"/>
          <w:numId w:val="14"/>
        </w:numPr>
        <w:shd w:val="clear" w:color="auto" w:fill="FFFFFF" w:themeFill="background1"/>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Klauzula zrównoważonego rozwoju (ESG):</w:t>
      </w:r>
    </w:p>
    <w:p w14:paraId="6BC3FADF" w14:textId="77777777" w:rsidR="00DE66CC" w:rsidRPr="007648A9" w:rsidRDefault="00DE66CC" w:rsidP="00DE66CC">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lastRenderedPageBreak/>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587C3233" w14:textId="77777777" w:rsidR="00DE66CC" w:rsidRPr="007648A9" w:rsidRDefault="00DE66CC" w:rsidP="00DE66CC">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2F9EABAA" w14:textId="77777777" w:rsidR="00DE66CC" w:rsidRPr="007648A9" w:rsidRDefault="00DE66CC" w:rsidP="00DE66CC">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r w:rsidRPr="007648A9">
        <w:rPr>
          <w:rFonts w:cs="Arial"/>
          <w:sz w:val="20"/>
          <w:szCs w:val="20"/>
        </w:rPr>
        <w:t xml:space="preserve">                                                                                              </w:t>
      </w:r>
    </w:p>
    <w:p w14:paraId="6C5188E6" w14:textId="6F8DD706" w:rsidR="00C54F1E" w:rsidRPr="007648A9" w:rsidRDefault="008601BE" w:rsidP="00C54F1E">
      <w:pPr>
        <w:pStyle w:val="Akapitzlist"/>
        <w:numPr>
          <w:ilvl w:val="2"/>
          <w:numId w:val="14"/>
        </w:numPr>
        <w:shd w:val="clear" w:color="auto" w:fill="FFFFFF" w:themeFill="background1"/>
        <w:tabs>
          <w:tab w:val="left" w:pos="-3960"/>
          <w:tab w:val="left" w:pos="360"/>
          <w:tab w:val="left" w:pos="1080"/>
          <w:tab w:val="center" w:pos="7020"/>
        </w:tabs>
        <w:ind w:left="1225" w:hanging="505"/>
        <w:contextualSpacing/>
        <w:jc w:val="both"/>
        <w:rPr>
          <w:rFonts w:ascii="Arial" w:hAnsi="Arial" w:cs="Arial"/>
          <w:color w:val="000000" w:themeColor="text1"/>
          <w:sz w:val="20"/>
          <w:szCs w:val="20"/>
        </w:rPr>
      </w:pPr>
      <w:bookmarkStart w:id="1" w:name="_Hlk215140506"/>
      <w:r w:rsidRPr="007648A9">
        <w:rPr>
          <w:rFonts w:ascii="Arial" w:hAnsi="Arial" w:cs="Arial"/>
          <w:color w:val="000000" w:themeColor="text1"/>
          <w:sz w:val="20"/>
          <w:szCs w:val="20"/>
        </w:rPr>
        <w:t xml:space="preserve">Klauzula  - </w:t>
      </w:r>
      <w:r w:rsidR="00C54F1E" w:rsidRPr="007648A9">
        <w:rPr>
          <w:rFonts w:ascii="Arial" w:hAnsi="Arial" w:cs="Arial"/>
          <w:color w:val="000000" w:themeColor="text1"/>
          <w:sz w:val="20"/>
          <w:szCs w:val="20"/>
        </w:rPr>
        <w:t>Zasady przesyłania faktur i załączników za pośrednictwem Krajowego Systemu e-Faktur (</w:t>
      </w:r>
      <w:proofErr w:type="spellStart"/>
      <w:r w:rsidR="00C54F1E" w:rsidRPr="007648A9">
        <w:rPr>
          <w:rFonts w:ascii="Arial" w:hAnsi="Arial" w:cs="Arial"/>
          <w:color w:val="000000" w:themeColor="text1"/>
          <w:sz w:val="20"/>
          <w:szCs w:val="20"/>
        </w:rPr>
        <w:t>KSeF</w:t>
      </w:r>
      <w:bookmarkEnd w:id="1"/>
      <w:proofErr w:type="spellEnd"/>
      <w:r w:rsidR="00C54F1E" w:rsidRPr="007648A9">
        <w:rPr>
          <w:rFonts w:ascii="Arial" w:hAnsi="Arial" w:cs="Arial"/>
          <w:color w:val="000000" w:themeColor="text1"/>
          <w:sz w:val="20"/>
          <w:szCs w:val="20"/>
        </w:rPr>
        <w:t>)</w:t>
      </w:r>
    </w:p>
    <w:p w14:paraId="22979628" w14:textId="77777777" w:rsidR="00C54F1E" w:rsidRPr="007648A9" w:rsidRDefault="00C54F1E">
      <w:pPr>
        <w:pStyle w:val="Akapitzlist"/>
        <w:numPr>
          <w:ilvl w:val="3"/>
          <w:numId w:val="21"/>
        </w:numPr>
        <w:tabs>
          <w:tab w:val="clear" w:pos="2880"/>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Wykonawca jest zobowiązany do przesyłania faktur Zamawiającemu w formie ustrukturyzowanej za pośrednictwem Krajowego Systemu e-Faktur (</w:t>
      </w:r>
      <w:proofErr w:type="spellStart"/>
      <w:r w:rsidRPr="007648A9">
        <w:rPr>
          <w:rFonts w:ascii="Arial" w:hAnsi="Arial" w:cs="Arial"/>
          <w:color w:val="000000" w:themeColor="text1"/>
          <w:sz w:val="20"/>
          <w:szCs w:val="20"/>
        </w:rPr>
        <w:t>KSeF</w:t>
      </w:r>
      <w:proofErr w:type="spellEnd"/>
      <w:r w:rsidRPr="007648A9">
        <w:rPr>
          <w:rFonts w:ascii="Arial" w:hAnsi="Arial" w:cs="Arial"/>
          <w:color w:val="000000" w:themeColor="text1"/>
          <w:sz w:val="20"/>
          <w:szCs w:val="20"/>
        </w:rPr>
        <w:t>) zgodnie z obowiązującymi przepisami prawa.</w:t>
      </w:r>
    </w:p>
    <w:p w14:paraId="2C683A80" w14:textId="77777777" w:rsidR="00C54F1E" w:rsidRPr="007648A9" w:rsidRDefault="00C54F1E">
      <w:pPr>
        <w:pStyle w:val="Akapitzlist"/>
        <w:numPr>
          <w:ilvl w:val="3"/>
          <w:numId w:val="21"/>
        </w:numPr>
        <w:tabs>
          <w:tab w:val="clear" w:pos="2880"/>
          <w:tab w:val="num" w:pos="426"/>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 xml:space="preserve">Wymagane przez Zamawiającego załączniki do faktur, nie posiadające formy ustrukturyzowanej, które nie mogą być przesłane za pośrednictwem </w:t>
      </w:r>
      <w:proofErr w:type="spellStart"/>
      <w:r w:rsidRPr="007648A9">
        <w:rPr>
          <w:rFonts w:ascii="Arial" w:hAnsi="Arial" w:cs="Arial"/>
          <w:color w:val="000000" w:themeColor="text1"/>
          <w:sz w:val="20"/>
          <w:szCs w:val="20"/>
        </w:rPr>
        <w:t>KSeF</w:t>
      </w:r>
      <w:proofErr w:type="spellEnd"/>
      <w:r w:rsidRPr="007648A9">
        <w:rPr>
          <w:rFonts w:ascii="Arial" w:hAnsi="Arial" w:cs="Arial"/>
          <w:color w:val="000000" w:themeColor="text1"/>
          <w:sz w:val="20"/>
          <w:szCs w:val="20"/>
        </w:rPr>
        <w:t>, powinny być:</w:t>
      </w:r>
    </w:p>
    <w:p w14:paraId="3598FC4B" w14:textId="63A53504" w:rsidR="00C54F1E" w:rsidRPr="007648A9" w:rsidRDefault="00C54F1E">
      <w:pPr>
        <w:numPr>
          <w:ilvl w:val="0"/>
          <w:numId w:val="17"/>
        </w:numPr>
        <w:spacing w:after="200" w:line="276" w:lineRule="auto"/>
        <w:ind w:left="1068"/>
        <w:contextualSpacing/>
        <w:jc w:val="both"/>
        <w:rPr>
          <w:rFonts w:eastAsia="Aptos" w:cs="Arial"/>
          <w:sz w:val="20"/>
          <w:szCs w:val="20"/>
          <w:lang w:eastAsia="en-US"/>
        </w:rPr>
      </w:pPr>
      <w:r w:rsidRPr="007648A9">
        <w:rPr>
          <w:rFonts w:eastAsia="Aptos" w:cs="Arial"/>
          <w:sz w:val="20"/>
          <w:szCs w:val="20"/>
          <w:lang w:eastAsia="en-US"/>
        </w:rPr>
        <w:t>przekazane elektronicznie bezpośrednio na adres e-mail Zamawiającego</w:t>
      </w:r>
      <w:r w:rsidR="008601BE" w:rsidRPr="007648A9">
        <w:rPr>
          <w:rFonts w:cs="Arial"/>
          <w:color w:val="000000" w:themeColor="text1"/>
          <w:sz w:val="20"/>
          <w:szCs w:val="20"/>
        </w:rPr>
        <w:t>**)</w:t>
      </w:r>
      <w:r w:rsidRPr="007648A9">
        <w:rPr>
          <w:rFonts w:eastAsia="Aptos" w:cs="Arial"/>
          <w:sz w:val="20"/>
          <w:szCs w:val="20"/>
          <w:lang w:eastAsia="en-US"/>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20"/>
        <w:gridCol w:w="6506"/>
      </w:tblGrid>
      <w:tr w:rsidR="00C54F1E" w:rsidRPr="007648A9" w14:paraId="1DEA15FE" w14:textId="77777777" w:rsidTr="00A746F6">
        <w:trPr>
          <w:trHeight w:val="300"/>
        </w:trPr>
        <w:tc>
          <w:tcPr>
            <w:tcW w:w="2420" w:type="dxa"/>
            <w:noWrap/>
            <w:vAlign w:val="bottom"/>
            <w:hideMark/>
          </w:tcPr>
          <w:p w14:paraId="4913A123" w14:textId="77777777" w:rsidR="00C54F1E" w:rsidRPr="007648A9" w:rsidRDefault="00C54F1E" w:rsidP="00A746F6">
            <w:pPr>
              <w:jc w:val="center"/>
              <w:rPr>
                <w:rFonts w:cs="Arial"/>
                <w:strike/>
                <w:sz w:val="20"/>
                <w:szCs w:val="20"/>
              </w:rPr>
            </w:pPr>
            <w:r w:rsidRPr="007648A9">
              <w:rPr>
                <w:rFonts w:cs="Arial"/>
                <w:strike/>
                <w:sz w:val="20"/>
                <w:szCs w:val="20"/>
              </w:rPr>
              <w:t>Mróz Mirosław</w:t>
            </w:r>
          </w:p>
        </w:tc>
        <w:tc>
          <w:tcPr>
            <w:tcW w:w="6506" w:type="dxa"/>
            <w:noWrap/>
            <w:vAlign w:val="bottom"/>
            <w:hideMark/>
          </w:tcPr>
          <w:p w14:paraId="11199808" w14:textId="77777777" w:rsidR="00C54F1E" w:rsidRPr="007648A9" w:rsidRDefault="00C54F1E" w:rsidP="00A746F6">
            <w:pPr>
              <w:jc w:val="center"/>
              <w:rPr>
                <w:rFonts w:cs="Arial"/>
                <w:strike/>
                <w:color w:val="0000FF"/>
                <w:sz w:val="20"/>
                <w:szCs w:val="20"/>
                <w:u w:val="single"/>
              </w:rPr>
            </w:pPr>
            <w:hyperlink r:id="rId25" w:history="1">
              <w:r w:rsidRPr="007648A9">
                <w:rPr>
                  <w:rFonts w:cs="Arial"/>
                  <w:strike/>
                  <w:color w:val="0000FF"/>
                  <w:sz w:val="20"/>
                  <w:szCs w:val="20"/>
                  <w:u w:val="single"/>
                </w:rPr>
                <w:t>Miroslaw.Mroz@tauron-dystrybucja.pl</w:t>
              </w:r>
            </w:hyperlink>
          </w:p>
        </w:tc>
      </w:tr>
      <w:tr w:rsidR="00C54F1E" w:rsidRPr="007648A9" w14:paraId="04DF4CCF" w14:textId="77777777" w:rsidTr="00A746F6">
        <w:trPr>
          <w:trHeight w:val="300"/>
        </w:trPr>
        <w:tc>
          <w:tcPr>
            <w:tcW w:w="2420" w:type="dxa"/>
            <w:noWrap/>
            <w:vAlign w:val="bottom"/>
            <w:hideMark/>
          </w:tcPr>
          <w:p w14:paraId="385A75C2" w14:textId="77777777" w:rsidR="00C54F1E" w:rsidRPr="007648A9" w:rsidRDefault="00C54F1E" w:rsidP="00A746F6">
            <w:pPr>
              <w:jc w:val="center"/>
              <w:rPr>
                <w:rFonts w:cs="Arial"/>
                <w:strike/>
                <w:sz w:val="20"/>
                <w:szCs w:val="20"/>
              </w:rPr>
            </w:pPr>
            <w:r w:rsidRPr="007648A9">
              <w:rPr>
                <w:rFonts w:cs="Arial"/>
                <w:strike/>
                <w:sz w:val="20"/>
                <w:szCs w:val="20"/>
              </w:rPr>
              <w:t>Gutkowska Iwona</w:t>
            </w:r>
          </w:p>
        </w:tc>
        <w:tc>
          <w:tcPr>
            <w:tcW w:w="6506" w:type="dxa"/>
            <w:noWrap/>
            <w:vAlign w:val="bottom"/>
            <w:hideMark/>
          </w:tcPr>
          <w:p w14:paraId="01646E12" w14:textId="77777777" w:rsidR="00C54F1E" w:rsidRPr="007648A9" w:rsidRDefault="00C54F1E" w:rsidP="00A746F6">
            <w:pPr>
              <w:jc w:val="center"/>
              <w:rPr>
                <w:rFonts w:cs="Arial"/>
                <w:strike/>
                <w:color w:val="0000FF"/>
                <w:sz w:val="20"/>
                <w:szCs w:val="20"/>
                <w:u w:val="single"/>
              </w:rPr>
            </w:pPr>
            <w:r w:rsidRPr="007648A9">
              <w:rPr>
                <w:rFonts w:cs="Arial"/>
                <w:strike/>
                <w:color w:val="0000FF"/>
                <w:sz w:val="20"/>
                <w:szCs w:val="20"/>
                <w:u w:val="single"/>
              </w:rPr>
              <w:t>Iwona.Gutkowska@tauron-dystrybucja.pl</w:t>
            </w:r>
          </w:p>
        </w:tc>
      </w:tr>
      <w:tr w:rsidR="00C54F1E" w:rsidRPr="007648A9" w14:paraId="59EE9CAC" w14:textId="77777777" w:rsidTr="00A746F6">
        <w:trPr>
          <w:trHeight w:val="300"/>
        </w:trPr>
        <w:tc>
          <w:tcPr>
            <w:tcW w:w="2420" w:type="dxa"/>
            <w:noWrap/>
            <w:vAlign w:val="bottom"/>
            <w:hideMark/>
          </w:tcPr>
          <w:p w14:paraId="05925162" w14:textId="77777777" w:rsidR="00C54F1E" w:rsidRPr="007648A9" w:rsidRDefault="00C54F1E" w:rsidP="00A746F6">
            <w:pPr>
              <w:jc w:val="center"/>
              <w:rPr>
                <w:rFonts w:cs="Arial"/>
                <w:strike/>
                <w:sz w:val="20"/>
                <w:szCs w:val="20"/>
              </w:rPr>
            </w:pPr>
            <w:r w:rsidRPr="007648A9">
              <w:rPr>
                <w:rFonts w:cs="Arial"/>
                <w:strike/>
                <w:sz w:val="20"/>
                <w:szCs w:val="20"/>
              </w:rPr>
              <w:t>Potoniec Krzysztof</w:t>
            </w:r>
          </w:p>
        </w:tc>
        <w:tc>
          <w:tcPr>
            <w:tcW w:w="6506" w:type="dxa"/>
            <w:noWrap/>
            <w:vAlign w:val="bottom"/>
            <w:hideMark/>
          </w:tcPr>
          <w:p w14:paraId="5948D3B5" w14:textId="77777777" w:rsidR="00C54F1E" w:rsidRPr="007648A9" w:rsidRDefault="00C54F1E" w:rsidP="00A746F6">
            <w:pPr>
              <w:jc w:val="center"/>
              <w:rPr>
                <w:rFonts w:cs="Arial"/>
                <w:strike/>
                <w:color w:val="0000FF"/>
                <w:sz w:val="20"/>
                <w:szCs w:val="20"/>
                <w:u w:val="single"/>
              </w:rPr>
            </w:pPr>
            <w:r w:rsidRPr="007648A9">
              <w:rPr>
                <w:rFonts w:cs="Arial"/>
                <w:strike/>
                <w:color w:val="0000FF"/>
                <w:sz w:val="20"/>
                <w:szCs w:val="20"/>
                <w:u w:val="single"/>
              </w:rPr>
              <w:t>Krzysztof.Potoniec@tauron-dystrybucja.pl</w:t>
            </w:r>
          </w:p>
        </w:tc>
      </w:tr>
      <w:tr w:rsidR="00C54F1E" w:rsidRPr="007648A9" w14:paraId="54F16194" w14:textId="77777777" w:rsidTr="00A746F6">
        <w:trPr>
          <w:trHeight w:val="300"/>
        </w:trPr>
        <w:tc>
          <w:tcPr>
            <w:tcW w:w="2420" w:type="dxa"/>
            <w:noWrap/>
            <w:vAlign w:val="bottom"/>
            <w:hideMark/>
          </w:tcPr>
          <w:p w14:paraId="31FD59A9" w14:textId="77777777" w:rsidR="00C54F1E" w:rsidRPr="007648A9" w:rsidRDefault="00C54F1E" w:rsidP="00A746F6">
            <w:pPr>
              <w:jc w:val="center"/>
              <w:rPr>
                <w:rFonts w:cs="Arial"/>
                <w:strike/>
                <w:sz w:val="20"/>
                <w:szCs w:val="20"/>
              </w:rPr>
            </w:pPr>
            <w:r w:rsidRPr="007648A9">
              <w:rPr>
                <w:rFonts w:cs="Arial"/>
                <w:strike/>
                <w:sz w:val="20"/>
                <w:szCs w:val="20"/>
              </w:rPr>
              <w:t>Płatowicz Izabella</w:t>
            </w:r>
          </w:p>
        </w:tc>
        <w:tc>
          <w:tcPr>
            <w:tcW w:w="6506" w:type="dxa"/>
            <w:noWrap/>
            <w:vAlign w:val="bottom"/>
            <w:hideMark/>
          </w:tcPr>
          <w:p w14:paraId="5F6586CD" w14:textId="77777777" w:rsidR="00C54F1E" w:rsidRPr="007648A9" w:rsidRDefault="00C54F1E" w:rsidP="00A746F6">
            <w:pPr>
              <w:jc w:val="center"/>
              <w:rPr>
                <w:rFonts w:cs="Arial"/>
                <w:strike/>
                <w:color w:val="0000FF"/>
                <w:sz w:val="20"/>
                <w:szCs w:val="20"/>
                <w:u w:val="single"/>
              </w:rPr>
            </w:pPr>
            <w:r w:rsidRPr="007648A9">
              <w:rPr>
                <w:rFonts w:cs="Arial"/>
                <w:strike/>
                <w:color w:val="0000FF"/>
                <w:sz w:val="20"/>
                <w:szCs w:val="20"/>
                <w:u w:val="single"/>
              </w:rPr>
              <w:t>Izabella.Platowicz@tauron-dystrybucja.pl</w:t>
            </w:r>
          </w:p>
        </w:tc>
      </w:tr>
      <w:tr w:rsidR="00C54F1E" w:rsidRPr="007648A9" w14:paraId="736D1730" w14:textId="77777777" w:rsidTr="00A746F6">
        <w:trPr>
          <w:trHeight w:val="300"/>
        </w:trPr>
        <w:tc>
          <w:tcPr>
            <w:tcW w:w="2420" w:type="dxa"/>
            <w:shd w:val="clear" w:color="000000" w:fill="FFFFFF"/>
            <w:noWrap/>
            <w:vAlign w:val="bottom"/>
            <w:hideMark/>
          </w:tcPr>
          <w:p w14:paraId="4B395550" w14:textId="77777777" w:rsidR="00C54F1E" w:rsidRPr="007648A9" w:rsidRDefault="00C54F1E" w:rsidP="00A746F6">
            <w:pPr>
              <w:jc w:val="center"/>
              <w:rPr>
                <w:rFonts w:cs="Arial"/>
                <w:sz w:val="20"/>
                <w:szCs w:val="20"/>
              </w:rPr>
            </w:pPr>
            <w:r w:rsidRPr="007648A9">
              <w:rPr>
                <w:rFonts w:cs="Arial"/>
                <w:sz w:val="20"/>
                <w:szCs w:val="20"/>
              </w:rPr>
              <w:t>Pisarski Sebastian</w:t>
            </w:r>
          </w:p>
        </w:tc>
        <w:tc>
          <w:tcPr>
            <w:tcW w:w="6506" w:type="dxa"/>
            <w:noWrap/>
            <w:vAlign w:val="bottom"/>
            <w:hideMark/>
          </w:tcPr>
          <w:p w14:paraId="718AC323" w14:textId="77777777" w:rsidR="00C54F1E" w:rsidRPr="007648A9" w:rsidRDefault="00C54F1E" w:rsidP="00A746F6">
            <w:pPr>
              <w:jc w:val="center"/>
              <w:rPr>
                <w:rFonts w:cs="Arial"/>
                <w:color w:val="0000FF"/>
                <w:sz w:val="20"/>
                <w:szCs w:val="20"/>
                <w:u w:val="single"/>
              </w:rPr>
            </w:pPr>
            <w:r w:rsidRPr="007648A9">
              <w:rPr>
                <w:rFonts w:cs="Arial"/>
                <w:color w:val="0000FF"/>
                <w:sz w:val="20"/>
                <w:szCs w:val="20"/>
                <w:u w:val="single"/>
              </w:rPr>
              <w:t>Sebastian.Pisarski@tauron-dystrybucja.pl</w:t>
            </w:r>
          </w:p>
        </w:tc>
      </w:tr>
      <w:tr w:rsidR="00C54F1E" w:rsidRPr="007648A9" w14:paraId="1D337483" w14:textId="77777777" w:rsidTr="00A746F6">
        <w:trPr>
          <w:trHeight w:val="300"/>
        </w:trPr>
        <w:tc>
          <w:tcPr>
            <w:tcW w:w="2420" w:type="dxa"/>
            <w:shd w:val="clear" w:color="000000" w:fill="FFFFFF"/>
            <w:noWrap/>
            <w:vAlign w:val="bottom"/>
          </w:tcPr>
          <w:p w14:paraId="3B1F87D8" w14:textId="77777777" w:rsidR="00C54F1E" w:rsidRPr="007648A9" w:rsidRDefault="00C54F1E" w:rsidP="00A746F6">
            <w:pPr>
              <w:jc w:val="center"/>
              <w:rPr>
                <w:rFonts w:cs="Arial"/>
                <w:strike/>
                <w:sz w:val="20"/>
                <w:szCs w:val="20"/>
              </w:rPr>
            </w:pPr>
            <w:r w:rsidRPr="007648A9">
              <w:rPr>
                <w:rFonts w:cs="Arial"/>
                <w:strike/>
                <w:sz w:val="20"/>
                <w:szCs w:val="20"/>
              </w:rPr>
              <w:t>Roman Marczuk</w:t>
            </w:r>
          </w:p>
        </w:tc>
        <w:tc>
          <w:tcPr>
            <w:tcW w:w="6506" w:type="dxa"/>
            <w:noWrap/>
            <w:vAlign w:val="bottom"/>
          </w:tcPr>
          <w:p w14:paraId="43AB499A" w14:textId="77777777" w:rsidR="00C54F1E" w:rsidRPr="007648A9" w:rsidRDefault="00C54F1E" w:rsidP="00A746F6">
            <w:pPr>
              <w:jc w:val="center"/>
              <w:rPr>
                <w:rFonts w:cs="Arial"/>
                <w:strike/>
                <w:color w:val="0000FF"/>
                <w:sz w:val="20"/>
                <w:szCs w:val="20"/>
                <w:u w:val="single"/>
              </w:rPr>
            </w:pPr>
            <w:r w:rsidRPr="007648A9">
              <w:rPr>
                <w:rFonts w:cs="Arial"/>
                <w:strike/>
                <w:color w:val="0000FF"/>
                <w:sz w:val="20"/>
                <w:szCs w:val="20"/>
                <w:u w:val="single"/>
              </w:rPr>
              <w:t>Roman.Marczuk@tauron-dystrybucja.pl</w:t>
            </w:r>
          </w:p>
        </w:tc>
      </w:tr>
    </w:tbl>
    <w:p w14:paraId="07F1885D" w14:textId="77777777" w:rsidR="008601BE" w:rsidRPr="007648A9" w:rsidRDefault="008601BE" w:rsidP="008601BE">
      <w:pPr>
        <w:pStyle w:val="Akapitzlist"/>
        <w:spacing w:line="360" w:lineRule="auto"/>
        <w:ind w:left="426"/>
        <w:jc w:val="both"/>
        <w:rPr>
          <w:rFonts w:ascii="Arial" w:hAnsi="Arial" w:cs="Arial"/>
          <w:color w:val="000000" w:themeColor="text1"/>
          <w:sz w:val="20"/>
          <w:szCs w:val="20"/>
        </w:rPr>
      </w:pPr>
    </w:p>
    <w:p w14:paraId="3842952D" w14:textId="1C446C0A" w:rsidR="00C54F1E" w:rsidRPr="007648A9" w:rsidRDefault="00C54F1E">
      <w:pPr>
        <w:pStyle w:val="Akapitzlist"/>
        <w:numPr>
          <w:ilvl w:val="3"/>
          <w:numId w:val="21"/>
        </w:numPr>
        <w:tabs>
          <w:tab w:val="clear" w:pos="2880"/>
          <w:tab w:val="num" w:pos="426"/>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 xml:space="preserve">Pozostałe dokumenty finansowo-księgowe, które nie mogą być przesłane za pośrednictwem </w:t>
      </w:r>
      <w:proofErr w:type="spellStart"/>
      <w:r w:rsidRPr="007648A9">
        <w:rPr>
          <w:rFonts w:ascii="Arial" w:hAnsi="Arial" w:cs="Arial"/>
          <w:color w:val="000000" w:themeColor="text1"/>
          <w:sz w:val="20"/>
          <w:szCs w:val="20"/>
        </w:rPr>
        <w:t>KSeF</w:t>
      </w:r>
      <w:proofErr w:type="spellEnd"/>
      <w:r w:rsidRPr="007648A9">
        <w:rPr>
          <w:rFonts w:ascii="Arial" w:hAnsi="Arial" w:cs="Arial"/>
          <w:color w:val="000000" w:themeColor="text1"/>
          <w:sz w:val="20"/>
          <w:szCs w:val="20"/>
        </w:rPr>
        <w:t>, powinny być:</w:t>
      </w:r>
    </w:p>
    <w:p w14:paraId="6D61B630" w14:textId="55C0FFFC" w:rsidR="00C54F1E" w:rsidRPr="007648A9" w:rsidRDefault="00C54F1E">
      <w:pPr>
        <w:numPr>
          <w:ilvl w:val="0"/>
          <w:numId w:val="22"/>
        </w:numPr>
        <w:spacing w:after="200" w:line="276" w:lineRule="auto"/>
        <w:contextualSpacing/>
        <w:jc w:val="both"/>
        <w:rPr>
          <w:rFonts w:eastAsia="Aptos" w:cs="Arial"/>
          <w:sz w:val="20"/>
          <w:szCs w:val="20"/>
          <w:lang w:eastAsia="en-US"/>
        </w:rPr>
      </w:pPr>
      <w:r w:rsidRPr="007648A9">
        <w:rPr>
          <w:rFonts w:eastAsia="Aptos" w:cs="Arial"/>
          <w:sz w:val="20"/>
          <w:szCs w:val="20"/>
          <w:lang w:eastAsia="en-US"/>
        </w:rPr>
        <w:t xml:space="preserve">przekazane elektronicznie na dedykowany adres e-mail zgodnie z odrębnie zawartym Porozumieniem w sprawie przesyłania dokumentów. W celu zawarcia Porozumienia w sprawie przesyłania dokumentów należy kontaktować się bezpośrednio z TAURON Obsługa Klienta sp. z o.o.  za pośrednictwem e-mail: </w:t>
      </w:r>
      <w:hyperlink r:id="rId26" w:history="1">
        <w:r w:rsidRPr="007648A9">
          <w:rPr>
            <w:rStyle w:val="Hipercze"/>
            <w:rFonts w:eastAsia="Aptos" w:cs="Arial"/>
            <w:sz w:val="20"/>
            <w:szCs w:val="20"/>
            <w:lang w:eastAsia="en-US"/>
          </w:rPr>
          <w:t>tok.cuwr.obsluga.faktur@tauron-dystrybucja.pl</w:t>
        </w:r>
      </w:hyperlink>
      <w:r w:rsidRPr="007648A9">
        <w:rPr>
          <w:rFonts w:eastAsia="Aptos" w:cs="Arial"/>
          <w:sz w:val="20"/>
          <w:szCs w:val="20"/>
          <w:lang w:eastAsia="en-US"/>
        </w:rPr>
        <w:t xml:space="preserve"> </w:t>
      </w:r>
    </w:p>
    <w:p w14:paraId="3D16D816" w14:textId="14609AB1" w:rsidR="00C54F1E" w:rsidRPr="007648A9" w:rsidRDefault="00C54F1E">
      <w:pPr>
        <w:pStyle w:val="Akapitzlist"/>
        <w:numPr>
          <w:ilvl w:val="3"/>
          <w:numId w:val="21"/>
        </w:numPr>
        <w:tabs>
          <w:tab w:val="clear" w:pos="2880"/>
          <w:tab w:val="num" w:pos="426"/>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 xml:space="preserve">W przypadku działania w ramach trybów offline, podczas których wysyłka poprzez </w:t>
      </w:r>
      <w:proofErr w:type="spellStart"/>
      <w:r w:rsidRPr="007648A9">
        <w:rPr>
          <w:rFonts w:ascii="Arial" w:hAnsi="Arial" w:cs="Arial"/>
          <w:color w:val="000000" w:themeColor="text1"/>
          <w:sz w:val="20"/>
          <w:szCs w:val="20"/>
        </w:rPr>
        <w:t>KSeF</w:t>
      </w:r>
      <w:proofErr w:type="spellEnd"/>
      <w:r w:rsidRPr="007648A9">
        <w:rPr>
          <w:rFonts w:ascii="Arial" w:hAnsi="Arial" w:cs="Arial"/>
          <w:color w:val="000000" w:themeColor="text1"/>
          <w:sz w:val="20"/>
          <w:szCs w:val="20"/>
        </w:rPr>
        <w:t xml:space="preserve"> nie będzie możliwa, faktury mogą być udostępniane obiegiem alternatywnym określonym w ust. 3.</w:t>
      </w:r>
    </w:p>
    <w:p w14:paraId="47586EC7" w14:textId="77777777" w:rsidR="00C54F1E" w:rsidRPr="007648A9" w:rsidRDefault="00C54F1E" w:rsidP="00C54F1E">
      <w:pPr>
        <w:pStyle w:val="Akapitzlist"/>
        <w:spacing w:line="360" w:lineRule="auto"/>
        <w:ind w:left="426"/>
        <w:jc w:val="both"/>
        <w:rPr>
          <w:rFonts w:ascii="Arial" w:hAnsi="Arial" w:cs="Arial"/>
          <w:color w:val="000000" w:themeColor="text1"/>
          <w:sz w:val="20"/>
          <w:szCs w:val="20"/>
        </w:rPr>
      </w:pPr>
    </w:p>
    <w:p w14:paraId="5009FBE8" w14:textId="78E1D2E4" w:rsidR="00C54F1E" w:rsidRPr="007648A9" w:rsidRDefault="00C54F1E" w:rsidP="00C54F1E">
      <w:pPr>
        <w:ind w:left="360"/>
        <w:jc w:val="both"/>
        <w:rPr>
          <w:rFonts w:eastAsia="Aptos" w:cs="Arial"/>
          <w:sz w:val="20"/>
          <w:szCs w:val="20"/>
          <w:lang w:eastAsia="en-US"/>
        </w:rPr>
      </w:pPr>
      <w:r w:rsidRPr="007648A9">
        <w:rPr>
          <w:rFonts w:eastAsia="Aptos" w:cs="Arial"/>
          <w:sz w:val="20"/>
          <w:szCs w:val="20"/>
          <w:lang w:eastAsia="en-US"/>
        </w:rPr>
        <w:t>lub</w:t>
      </w:r>
    </w:p>
    <w:p w14:paraId="19BCC2FB" w14:textId="77777777" w:rsidR="00C54F1E" w:rsidRPr="007648A9" w:rsidRDefault="00C54F1E" w:rsidP="00C54F1E">
      <w:pPr>
        <w:ind w:left="360"/>
        <w:jc w:val="both"/>
        <w:rPr>
          <w:rFonts w:eastAsia="Aptos" w:cs="Arial"/>
          <w:sz w:val="20"/>
          <w:szCs w:val="20"/>
          <w:lang w:eastAsia="en-US"/>
        </w:rPr>
      </w:pPr>
    </w:p>
    <w:p w14:paraId="2A11D297" w14:textId="77777777" w:rsidR="00C54F1E" w:rsidRPr="007648A9" w:rsidRDefault="00C54F1E">
      <w:pPr>
        <w:pStyle w:val="Akapitzlist"/>
        <w:numPr>
          <w:ilvl w:val="3"/>
          <w:numId w:val="24"/>
        </w:numPr>
        <w:tabs>
          <w:tab w:val="clear" w:pos="2880"/>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Wykonawca nie jest zobowiązany do przesyłania dokumentów za pośrednictwem Krajowego Systemu e-Faktur (</w:t>
      </w:r>
      <w:proofErr w:type="spellStart"/>
      <w:r w:rsidRPr="007648A9">
        <w:rPr>
          <w:rFonts w:ascii="Arial" w:hAnsi="Arial" w:cs="Arial"/>
          <w:color w:val="000000" w:themeColor="text1"/>
          <w:sz w:val="20"/>
          <w:szCs w:val="20"/>
        </w:rPr>
        <w:t>KSeF</w:t>
      </w:r>
      <w:proofErr w:type="spellEnd"/>
      <w:r w:rsidRPr="007648A9">
        <w:rPr>
          <w:rFonts w:ascii="Arial" w:hAnsi="Arial" w:cs="Arial"/>
          <w:color w:val="000000" w:themeColor="text1"/>
          <w:sz w:val="20"/>
          <w:szCs w:val="20"/>
        </w:rPr>
        <w:t>).</w:t>
      </w:r>
    </w:p>
    <w:p w14:paraId="08C8C67F" w14:textId="77777777" w:rsidR="00C54F1E" w:rsidRPr="007648A9" w:rsidRDefault="00C54F1E">
      <w:pPr>
        <w:pStyle w:val="Akapitzlist"/>
        <w:numPr>
          <w:ilvl w:val="3"/>
          <w:numId w:val="24"/>
        </w:numPr>
        <w:tabs>
          <w:tab w:val="clear" w:pos="2880"/>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Faktury oraz dokumenty finansowo-księgowe wystawione Zamawiającemu powinny być:</w:t>
      </w:r>
    </w:p>
    <w:p w14:paraId="1973AF3C" w14:textId="77777777" w:rsidR="00C54F1E" w:rsidRPr="007648A9" w:rsidRDefault="00C54F1E">
      <w:pPr>
        <w:numPr>
          <w:ilvl w:val="0"/>
          <w:numId w:val="18"/>
        </w:numPr>
        <w:spacing w:after="200" w:line="276" w:lineRule="auto"/>
        <w:ind w:left="1068"/>
        <w:contextualSpacing/>
        <w:jc w:val="both"/>
        <w:rPr>
          <w:rFonts w:eastAsia="Aptos" w:cs="Arial"/>
          <w:sz w:val="20"/>
          <w:szCs w:val="20"/>
          <w:lang w:eastAsia="en-US"/>
        </w:rPr>
      </w:pPr>
      <w:r w:rsidRPr="007648A9">
        <w:rPr>
          <w:rFonts w:eastAsia="Aptos" w:cs="Arial"/>
          <w:sz w:val="20"/>
          <w:szCs w:val="20"/>
          <w:lang w:eastAsia="en-US"/>
        </w:rPr>
        <w:t xml:space="preserve">przekazane elektronicznie na dedykowany adres e-mail zgodnie z odrębnie zawartym </w:t>
      </w:r>
      <w:r w:rsidRPr="007648A9">
        <w:rPr>
          <w:rFonts w:eastAsia="Aptos" w:cs="Arial"/>
          <w:i/>
          <w:iCs/>
          <w:sz w:val="20"/>
          <w:szCs w:val="20"/>
          <w:lang w:eastAsia="en-US"/>
        </w:rPr>
        <w:t>Porozumieniem w sprawie przesyłania dokumentów</w:t>
      </w:r>
      <w:r w:rsidRPr="007648A9">
        <w:rPr>
          <w:rFonts w:eastAsia="Aptos" w:cs="Arial"/>
          <w:sz w:val="20"/>
          <w:szCs w:val="20"/>
          <w:lang w:eastAsia="en-US"/>
        </w:rPr>
        <w:t xml:space="preserve">. W celu zawarcia </w:t>
      </w:r>
      <w:r w:rsidRPr="007648A9">
        <w:rPr>
          <w:rFonts w:eastAsia="Aptos" w:cs="Arial"/>
          <w:i/>
          <w:iCs/>
          <w:sz w:val="20"/>
          <w:szCs w:val="20"/>
          <w:lang w:eastAsia="en-US"/>
        </w:rPr>
        <w:t xml:space="preserve">Porozumienia w </w:t>
      </w:r>
      <w:r w:rsidRPr="007648A9">
        <w:rPr>
          <w:rFonts w:eastAsia="Aptos" w:cs="Arial"/>
          <w:i/>
          <w:iCs/>
          <w:sz w:val="20"/>
          <w:szCs w:val="20"/>
          <w:lang w:eastAsia="en-US"/>
        </w:rPr>
        <w:lastRenderedPageBreak/>
        <w:t xml:space="preserve">sprawie przesyłania dokumentów </w:t>
      </w:r>
      <w:r w:rsidRPr="007648A9">
        <w:rPr>
          <w:rFonts w:eastAsia="Aptos" w:cs="Arial"/>
          <w:sz w:val="20"/>
          <w:szCs w:val="20"/>
          <w:lang w:eastAsia="en-US"/>
        </w:rPr>
        <w:t xml:space="preserve">należy kontaktować się bezpośrednio z </w:t>
      </w:r>
      <w:r w:rsidRPr="007648A9">
        <w:rPr>
          <w:rFonts w:cs="Arial"/>
          <w:sz w:val="20"/>
          <w:szCs w:val="20"/>
        </w:rPr>
        <w:t xml:space="preserve">TAURON Obsługa Klienta sp. z o.o. </w:t>
      </w:r>
      <w:r w:rsidRPr="007648A9">
        <w:rPr>
          <w:rFonts w:eastAsia="Aptos" w:cs="Arial"/>
          <w:sz w:val="20"/>
          <w:szCs w:val="20"/>
          <w:lang w:eastAsia="en-US"/>
        </w:rPr>
        <w:t xml:space="preserve"> za pośrednictwem e-mail: </w:t>
      </w:r>
      <w:hyperlink r:id="rId27" w:history="1">
        <w:r w:rsidRPr="007648A9">
          <w:rPr>
            <w:rStyle w:val="Hipercze"/>
            <w:rFonts w:cs="Arial"/>
            <w:sz w:val="20"/>
            <w:szCs w:val="20"/>
          </w:rPr>
          <w:t>tok.cuwr.obsluga.faktur@tauron-dystrybucja.pl</w:t>
        </w:r>
      </w:hyperlink>
      <w:r w:rsidRPr="007648A9">
        <w:rPr>
          <w:rFonts w:cs="Arial"/>
          <w:sz w:val="20"/>
          <w:szCs w:val="20"/>
        </w:rPr>
        <w:t>.</w:t>
      </w:r>
    </w:p>
    <w:p w14:paraId="06165403" w14:textId="77777777" w:rsidR="00C54F1E" w:rsidRPr="007648A9" w:rsidRDefault="00C54F1E">
      <w:pPr>
        <w:numPr>
          <w:ilvl w:val="0"/>
          <w:numId w:val="18"/>
        </w:numPr>
        <w:spacing w:after="200" w:line="276" w:lineRule="auto"/>
        <w:ind w:left="1068"/>
        <w:contextualSpacing/>
        <w:jc w:val="both"/>
        <w:rPr>
          <w:rFonts w:eastAsia="Aptos" w:cs="Arial"/>
          <w:sz w:val="20"/>
          <w:szCs w:val="20"/>
          <w:lang w:eastAsia="en-US"/>
        </w:rPr>
      </w:pPr>
      <w:r w:rsidRPr="007648A9">
        <w:rPr>
          <w:rFonts w:eastAsia="Aptos" w:cs="Arial"/>
          <w:sz w:val="20"/>
          <w:szCs w:val="20"/>
          <w:lang w:eastAsia="en-US"/>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21A1A7F2" w14:textId="77777777" w:rsidR="00C54F1E" w:rsidRPr="007648A9" w:rsidRDefault="00C54F1E">
      <w:pPr>
        <w:pStyle w:val="Akapitzlist"/>
        <w:numPr>
          <w:ilvl w:val="3"/>
          <w:numId w:val="24"/>
        </w:numPr>
        <w:tabs>
          <w:tab w:val="clear" w:pos="2880"/>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Wymagane przez Zamawiającego załączniki do faktur powinny być:</w:t>
      </w:r>
    </w:p>
    <w:p w14:paraId="51B4B2E0" w14:textId="2F8AFFE9" w:rsidR="00C54F1E" w:rsidRPr="007648A9" w:rsidRDefault="00C54F1E">
      <w:pPr>
        <w:numPr>
          <w:ilvl w:val="0"/>
          <w:numId w:val="19"/>
        </w:numPr>
        <w:spacing w:after="200" w:line="276" w:lineRule="auto"/>
        <w:contextualSpacing/>
        <w:jc w:val="both"/>
        <w:rPr>
          <w:rFonts w:eastAsia="Aptos" w:cs="Arial"/>
          <w:sz w:val="20"/>
          <w:szCs w:val="20"/>
          <w:lang w:eastAsia="en-US"/>
        </w:rPr>
      </w:pPr>
      <w:r w:rsidRPr="007648A9">
        <w:rPr>
          <w:rFonts w:eastAsia="Aptos" w:cs="Arial"/>
          <w:sz w:val="20"/>
          <w:szCs w:val="20"/>
          <w:lang w:eastAsia="en-US"/>
        </w:rPr>
        <w:t>przekazane elektronicznie bezpośrednio na adres e-mail Zamawiającego</w:t>
      </w:r>
      <w:r w:rsidR="008601BE" w:rsidRPr="007648A9">
        <w:rPr>
          <w:rFonts w:cs="Arial"/>
          <w:color w:val="000000" w:themeColor="text1"/>
          <w:sz w:val="20"/>
          <w:szCs w:val="20"/>
        </w:rPr>
        <w:t>**)</w:t>
      </w:r>
    </w:p>
    <w:tbl>
      <w:tblPr>
        <w:tblW w:w="8926" w:type="dxa"/>
        <w:tblCellMar>
          <w:left w:w="70" w:type="dxa"/>
          <w:right w:w="70" w:type="dxa"/>
        </w:tblCellMar>
        <w:tblLook w:val="04A0" w:firstRow="1" w:lastRow="0" w:firstColumn="1" w:lastColumn="0" w:noHBand="0" w:noVBand="1"/>
      </w:tblPr>
      <w:tblGrid>
        <w:gridCol w:w="2420"/>
        <w:gridCol w:w="6506"/>
      </w:tblGrid>
      <w:tr w:rsidR="00C54F1E" w:rsidRPr="007648A9" w14:paraId="6B937429" w14:textId="77777777" w:rsidTr="00A746F6">
        <w:trPr>
          <w:trHeight w:val="300"/>
        </w:trPr>
        <w:tc>
          <w:tcPr>
            <w:tcW w:w="2420" w:type="dxa"/>
            <w:tcBorders>
              <w:top w:val="single" w:sz="4" w:space="0" w:color="auto"/>
              <w:left w:val="single" w:sz="4" w:space="0" w:color="auto"/>
              <w:bottom w:val="single" w:sz="4" w:space="0" w:color="auto"/>
              <w:right w:val="single" w:sz="4" w:space="0" w:color="auto"/>
            </w:tcBorders>
            <w:noWrap/>
            <w:vAlign w:val="bottom"/>
            <w:hideMark/>
          </w:tcPr>
          <w:p w14:paraId="1C3F0B8D" w14:textId="77777777" w:rsidR="00C54F1E" w:rsidRPr="007648A9" w:rsidRDefault="00C54F1E" w:rsidP="00A746F6">
            <w:pPr>
              <w:rPr>
                <w:rFonts w:cs="Arial"/>
                <w:strike/>
                <w:sz w:val="20"/>
                <w:szCs w:val="20"/>
              </w:rPr>
            </w:pPr>
            <w:r w:rsidRPr="007648A9">
              <w:rPr>
                <w:rFonts w:cs="Arial"/>
                <w:strike/>
                <w:sz w:val="20"/>
                <w:szCs w:val="20"/>
              </w:rPr>
              <w:t>Mróz Mirosław</w:t>
            </w:r>
          </w:p>
        </w:tc>
        <w:tc>
          <w:tcPr>
            <w:tcW w:w="6506" w:type="dxa"/>
            <w:tcBorders>
              <w:top w:val="single" w:sz="4" w:space="0" w:color="auto"/>
              <w:left w:val="nil"/>
              <w:bottom w:val="single" w:sz="4" w:space="0" w:color="auto"/>
              <w:right w:val="single" w:sz="4" w:space="0" w:color="auto"/>
            </w:tcBorders>
            <w:noWrap/>
            <w:vAlign w:val="bottom"/>
            <w:hideMark/>
          </w:tcPr>
          <w:p w14:paraId="39AAE156" w14:textId="77777777" w:rsidR="00C54F1E" w:rsidRPr="007648A9" w:rsidRDefault="00C54F1E" w:rsidP="00A746F6">
            <w:pPr>
              <w:jc w:val="center"/>
              <w:rPr>
                <w:rFonts w:cs="Arial"/>
                <w:strike/>
                <w:color w:val="0000FF"/>
                <w:sz w:val="20"/>
                <w:szCs w:val="20"/>
                <w:u w:val="single"/>
              </w:rPr>
            </w:pPr>
            <w:hyperlink r:id="rId28" w:history="1">
              <w:r w:rsidRPr="007648A9">
                <w:rPr>
                  <w:rFonts w:cs="Arial"/>
                  <w:strike/>
                  <w:color w:val="0000FF"/>
                  <w:sz w:val="20"/>
                  <w:szCs w:val="20"/>
                  <w:u w:val="single"/>
                </w:rPr>
                <w:t>Miroslaw.Mroz@tauron-dystrybucja.pl</w:t>
              </w:r>
            </w:hyperlink>
          </w:p>
        </w:tc>
      </w:tr>
      <w:tr w:rsidR="00C54F1E" w:rsidRPr="007648A9" w14:paraId="3E3425DD" w14:textId="77777777" w:rsidTr="00A746F6">
        <w:trPr>
          <w:trHeight w:val="300"/>
        </w:trPr>
        <w:tc>
          <w:tcPr>
            <w:tcW w:w="2420" w:type="dxa"/>
            <w:tcBorders>
              <w:top w:val="nil"/>
              <w:left w:val="single" w:sz="4" w:space="0" w:color="auto"/>
              <w:bottom w:val="single" w:sz="4" w:space="0" w:color="auto"/>
              <w:right w:val="single" w:sz="4" w:space="0" w:color="auto"/>
            </w:tcBorders>
            <w:noWrap/>
            <w:vAlign w:val="bottom"/>
            <w:hideMark/>
          </w:tcPr>
          <w:p w14:paraId="12DC3385" w14:textId="77777777" w:rsidR="00C54F1E" w:rsidRPr="007648A9" w:rsidRDefault="00C54F1E" w:rsidP="00A746F6">
            <w:pPr>
              <w:jc w:val="center"/>
              <w:rPr>
                <w:rFonts w:cs="Arial"/>
                <w:strike/>
                <w:sz w:val="20"/>
                <w:szCs w:val="20"/>
              </w:rPr>
            </w:pPr>
            <w:r w:rsidRPr="007648A9">
              <w:rPr>
                <w:rFonts w:cs="Arial"/>
                <w:strike/>
                <w:sz w:val="20"/>
                <w:szCs w:val="20"/>
              </w:rPr>
              <w:t>Gutkowska Iwona</w:t>
            </w:r>
          </w:p>
        </w:tc>
        <w:tc>
          <w:tcPr>
            <w:tcW w:w="6506" w:type="dxa"/>
            <w:tcBorders>
              <w:top w:val="nil"/>
              <w:left w:val="nil"/>
              <w:bottom w:val="single" w:sz="4" w:space="0" w:color="auto"/>
              <w:right w:val="single" w:sz="4" w:space="0" w:color="auto"/>
            </w:tcBorders>
            <w:noWrap/>
            <w:vAlign w:val="bottom"/>
            <w:hideMark/>
          </w:tcPr>
          <w:p w14:paraId="24B13B14" w14:textId="77777777" w:rsidR="00C54F1E" w:rsidRPr="007648A9" w:rsidRDefault="00C54F1E" w:rsidP="00A746F6">
            <w:pPr>
              <w:jc w:val="center"/>
              <w:rPr>
                <w:rFonts w:cs="Arial"/>
                <w:strike/>
                <w:color w:val="0000FF"/>
                <w:sz w:val="20"/>
                <w:szCs w:val="20"/>
                <w:u w:val="single"/>
              </w:rPr>
            </w:pPr>
            <w:r w:rsidRPr="007648A9">
              <w:rPr>
                <w:rFonts w:cs="Arial"/>
                <w:strike/>
                <w:color w:val="0000FF"/>
                <w:sz w:val="20"/>
                <w:szCs w:val="20"/>
                <w:u w:val="single"/>
              </w:rPr>
              <w:t>Iwona.Gutkowska@tauron-dystrybucja.pl</w:t>
            </w:r>
          </w:p>
        </w:tc>
      </w:tr>
      <w:tr w:rsidR="00C54F1E" w:rsidRPr="007648A9" w14:paraId="348D8F77" w14:textId="77777777" w:rsidTr="00A746F6">
        <w:trPr>
          <w:trHeight w:val="300"/>
        </w:trPr>
        <w:tc>
          <w:tcPr>
            <w:tcW w:w="2420" w:type="dxa"/>
            <w:tcBorders>
              <w:top w:val="nil"/>
              <w:left w:val="single" w:sz="4" w:space="0" w:color="auto"/>
              <w:bottom w:val="single" w:sz="4" w:space="0" w:color="auto"/>
              <w:right w:val="single" w:sz="4" w:space="0" w:color="auto"/>
            </w:tcBorders>
            <w:noWrap/>
            <w:vAlign w:val="bottom"/>
            <w:hideMark/>
          </w:tcPr>
          <w:p w14:paraId="719D6094" w14:textId="77777777" w:rsidR="00C54F1E" w:rsidRPr="007648A9" w:rsidRDefault="00C54F1E" w:rsidP="00A746F6">
            <w:pPr>
              <w:jc w:val="center"/>
              <w:rPr>
                <w:rFonts w:cs="Arial"/>
                <w:strike/>
                <w:sz w:val="20"/>
                <w:szCs w:val="20"/>
              </w:rPr>
            </w:pPr>
            <w:r w:rsidRPr="007648A9">
              <w:rPr>
                <w:rFonts w:cs="Arial"/>
                <w:strike/>
                <w:sz w:val="20"/>
                <w:szCs w:val="20"/>
              </w:rPr>
              <w:t>Potoniec Krzysztof</w:t>
            </w:r>
          </w:p>
        </w:tc>
        <w:tc>
          <w:tcPr>
            <w:tcW w:w="6506" w:type="dxa"/>
            <w:tcBorders>
              <w:top w:val="nil"/>
              <w:left w:val="nil"/>
              <w:bottom w:val="single" w:sz="4" w:space="0" w:color="auto"/>
              <w:right w:val="single" w:sz="4" w:space="0" w:color="auto"/>
            </w:tcBorders>
            <w:noWrap/>
            <w:vAlign w:val="bottom"/>
            <w:hideMark/>
          </w:tcPr>
          <w:p w14:paraId="3D8F110A" w14:textId="77777777" w:rsidR="00C54F1E" w:rsidRPr="007648A9" w:rsidRDefault="00C54F1E" w:rsidP="00A746F6">
            <w:pPr>
              <w:jc w:val="center"/>
              <w:rPr>
                <w:rFonts w:cs="Arial"/>
                <w:strike/>
                <w:color w:val="0000FF"/>
                <w:sz w:val="20"/>
                <w:szCs w:val="20"/>
                <w:u w:val="single"/>
              </w:rPr>
            </w:pPr>
            <w:r w:rsidRPr="007648A9">
              <w:rPr>
                <w:rFonts w:cs="Arial"/>
                <w:strike/>
                <w:color w:val="0000FF"/>
                <w:sz w:val="20"/>
                <w:szCs w:val="20"/>
                <w:u w:val="single"/>
              </w:rPr>
              <w:t>Krzysztof.Potoniec@tauron-dystrybucja.pl</w:t>
            </w:r>
          </w:p>
        </w:tc>
      </w:tr>
      <w:tr w:rsidR="00C54F1E" w:rsidRPr="007648A9" w14:paraId="7B7FFC4B" w14:textId="77777777" w:rsidTr="00A746F6">
        <w:trPr>
          <w:trHeight w:val="300"/>
        </w:trPr>
        <w:tc>
          <w:tcPr>
            <w:tcW w:w="2420" w:type="dxa"/>
            <w:tcBorders>
              <w:top w:val="nil"/>
              <w:left w:val="single" w:sz="4" w:space="0" w:color="auto"/>
              <w:bottom w:val="single" w:sz="4" w:space="0" w:color="auto"/>
              <w:right w:val="single" w:sz="4" w:space="0" w:color="auto"/>
            </w:tcBorders>
            <w:noWrap/>
            <w:vAlign w:val="bottom"/>
            <w:hideMark/>
          </w:tcPr>
          <w:p w14:paraId="35C5921C" w14:textId="77777777" w:rsidR="00C54F1E" w:rsidRPr="007648A9" w:rsidRDefault="00C54F1E" w:rsidP="00A746F6">
            <w:pPr>
              <w:jc w:val="center"/>
              <w:rPr>
                <w:rFonts w:cs="Arial"/>
                <w:strike/>
                <w:sz w:val="20"/>
                <w:szCs w:val="20"/>
              </w:rPr>
            </w:pPr>
            <w:r w:rsidRPr="007648A9">
              <w:rPr>
                <w:rFonts w:cs="Arial"/>
                <w:strike/>
                <w:sz w:val="20"/>
                <w:szCs w:val="20"/>
              </w:rPr>
              <w:t>Płatowicz Izabella</w:t>
            </w:r>
          </w:p>
        </w:tc>
        <w:tc>
          <w:tcPr>
            <w:tcW w:w="6506" w:type="dxa"/>
            <w:tcBorders>
              <w:top w:val="nil"/>
              <w:left w:val="nil"/>
              <w:bottom w:val="single" w:sz="4" w:space="0" w:color="auto"/>
              <w:right w:val="single" w:sz="4" w:space="0" w:color="auto"/>
            </w:tcBorders>
            <w:noWrap/>
            <w:vAlign w:val="bottom"/>
            <w:hideMark/>
          </w:tcPr>
          <w:p w14:paraId="778319C1" w14:textId="77777777" w:rsidR="00C54F1E" w:rsidRPr="007648A9" w:rsidRDefault="00C54F1E" w:rsidP="00A746F6">
            <w:pPr>
              <w:jc w:val="center"/>
              <w:rPr>
                <w:rFonts w:cs="Arial"/>
                <w:strike/>
                <w:color w:val="0000FF"/>
                <w:sz w:val="20"/>
                <w:szCs w:val="20"/>
                <w:u w:val="single"/>
              </w:rPr>
            </w:pPr>
            <w:r w:rsidRPr="007648A9">
              <w:rPr>
                <w:rFonts w:cs="Arial"/>
                <w:strike/>
                <w:color w:val="0000FF"/>
                <w:sz w:val="20"/>
                <w:szCs w:val="20"/>
                <w:u w:val="single"/>
              </w:rPr>
              <w:t>Izabella.Platowicz@tauron-dystrybucja.pl</w:t>
            </w:r>
          </w:p>
        </w:tc>
      </w:tr>
      <w:tr w:rsidR="00C54F1E" w:rsidRPr="007648A9" w14:paraId="45816C8B" w14:textId="77777777" w:rsidTr="00A746F6">
        <w:trPr>
          <w:trHeight w:val="300"/>
        </w:trPr>
        <w:tc>
          <w:tcPr>
            <w:tcW w:w="2420" w:type="dxa"/>
            <w:tcBorders>
              <w:top w:val="nil"/>
              <w:left w:val="single" w:sz="4" w:space="0" w:color="auto"/>
              <w:bottom w:val="nil"/>
              <w:right w:val="single" w:sz="4" w:space="0" w:color="auto"/>
            </w:tcBorders>
            <w:shd w:val="clear" w:color="000000" w:fill="FFFFFF"/>
            <w:noWrap/>
            <w:vAlign w:val="bottom"/>
            <w:hideMark/>
          </w:tcPr>
          <w:p w14:paraId="77FEBAC2" w14:textId="77777777" w:rsidR="00C54F1E" w:rsidRPr="007648A9" w:rsidRDefault="00C54F1E" w:rsidP="00A746F6">
            <w:pPr>
              <w:jc w:val="center"/>
              <w:rPr>
                <w:rFonts w:cs="Arial"/>
                <w:sz w:val="20"/>
                <w:szCs w:val="20"/>
              </w:rPr>
            </w:pPr>
            <w:r w:rsidRPr="007648A9">
              <w:rPr>
                <w:rFonts w:cs="Arial"/>
                <w:sz w:val="20"/>
                <w:szCs w:val="20"/>
              </w:rPr>
              <w:t>Pisarski Sebastian</w:t>
            </w:r>
          </w:p>
        </w:tc>
        <w:tc>
          <w:tcPr>
            <w:tcW w:w="6506" w:type="dxa"/>
            <w:tcBorders>
              <w:top w:val="nil"/>
              <w:left w:val="nil"/>
              <w:bottom w:val="nil"/>
              <w:right w:val="single" w:sz="4" w:space="0" w:color="auto"/>
            </w:tcBorders>
            <w:noWrap/>
            <w:vAlign w:val="bottom"/>
            <w:hideMark/>
          </w:tcPr>
          <w:p w14:paraId="024FABE0" w14:textId="77777777" w:rsidR="00C54F1E" w:rsidRPr="007648A9" w:rsidRDefault="00C54F1E" w:rsidP="00A746F6">
            <w:pPr>
              <w:jc w:val="center"/>
              <w:rPr>
                <w:rFonts w:cs="Arial"/>
                <w:color w:val="0000FF"/>
                <w:sz w:val="20"/>
                <w:szCs w:val="20"/>
                <w:u w:val="single"/>
              </w:rPr>
            </w:pPr>
            <w:r w:rsidRPr="007648A9">
              <w:rPr>
                <w:rFonts w:cs="Arial"/>
                <w:color w:val="0000FF"/>
                <w:sz w:val="20"/>
                <w:szCs w:val="20"/>
                <w:u w:val="single"/>
              </w:rPr>
              <w:t>Sebastian.Pisarski@tauron-dystrybucja.pl</w:t>
            </w:r>
          </w:p>
        </w:tc>
      </w:tr>
      <w:tr w:rsidR="00C54F1E" w:rsidRPr="007648A9" w14:paraId="4E6B4EAD" w14:textId="77777777" w:rsidTr="00A746F6">
        <w:trPr>
          <w:trHeight w:val="300"/>
        </w:trPr>
        <w:tc>
          <w:tcPr>
            <w:tcW w:w="2420" w:type="dxa"/>
            <w:tcBorders>
              <w:top w:val="nil"/>
              <w:left w:val="single" w:sz="4" w:space="0" w:color="auto"/>
              <w:bottom w:val="single" w:sz="4" w:space="0" w:color="auto"/>
              <w:right w:val="single" w:sz="4" w:space="0" w:color="auto"/>
            </w:tcBorders>
            <w:shd w:val="clear" w:color="000000" w:fill="FFFFFF"/>
            <w:noWrap/>
            <w:vAlign w:val="bottom"/>
          </w:tcPr>
          <w:p w14:paraId="112DE4DF" w14:textId="77777777" w:rsidR="00C54F1E" w:rsidRPr="007648A9" w:rsidRDefault="00C54F1E" w:rsidP="00A746F6">
            <w:pPr>
              <w:jc w:val="center"/>
              <w:rPr>
                <w:rFonts w:cs="Arial"/>
                <w:strike/>
                <w:sz w:val="20"/>
                <w:szCs w:val="20"/>
              </w:rPr>
            </w:pPr>
            <w:r w:rsidRPr="007648A9">
              <w:rPr>
                <w:rFonts w:cs="Arial"/>
                <w:strike/>
                <w:sz w:val="20"/>
                <w:szCs w:val="20"/>
              </w:rPr>
              <w:t>Roman Marczuk</w:t>
            </w:r>
          </w:p>
        </w:tc>
        <w:tc>
          <w:tcPr>
            <w:tcW w:w="6506" w:type="dxa"/>
            <w:tcBorders>
              <w:top w:val="nil"/>
              <w:left w:val="nil"/>
              <w:bottom w:val="single" w:sz="4" w:space="0" w:color="auto"/>
              <w:right w:val="single" w:sz="4" w:space="0" w:color="auto"/>
            </w:tcBorders>
            <w:noWrap/>
            <w:vAlign w:val="bottom"/>
          </w:tcPr>
          <w:p w14:paraId="28B1F75C" w14:textId="77777777" w:rsidR="00C54F1E" w:rsidRPr="007648A9" w:rsidRDefault="00C54F1E" w:rsidP="00A746F6">
            <w:pPr>
              <w:jc w:val="center"/>
              <w:rPr>
                <w:rFonts w:cs="Arial"/>
                <w:strike/>
                <w:color w:val="0000FF"/>
                <w:sz w:val="20"/>
                <w:szCs w:val="20"/>
                <w:u w:val="single"/>
              </w:rPr>
            </w:pPr>
            <w:r w:rsidRPr="007648A9">
              <w:rPr>
                <w:rFonts w:cs="Arial"/>
                <w:strike/>
                <w:color w:val="0000FF"/>
                <w:sz w:val="20"/>
                <w:szCs w:val="20"/>
                <w:u w:val="single"/>
              </w:rPr>
              <w:t>Roman.Marczuk@tauron-dystrybucja.pl</w:t>
            </w:r>
          </w:p>
        </w:tc>
      </w:tr>
    </w:tbl>
    <w:p w14:paraId="367FFD39" w14:textId="1A67D433" w:rsidR="00C54F1E" w:rsidRPr="007648A9" w:rsidRDefault="00C54F1E" w:rsidP="008601BE">
      <w:pPr>
        <w:rPr>
          <w:rFonts w:cs="Arial"/>
          <w:color w:val="000000" w:themeColor="text1"/>
          <w:sz w:val="20"/>
          <w:szCs w:val="20"/>
        </w:rPr>
      </w:pPr>
    </w:p>
    <w:p w14:paraId="672240BB" w14:textId="558AB60E" w:rsidR="00C54F1E" w:rsidRPr="007648A9" w:rsidRDefault="00C54F1E">
      <w:pPr>
        <w:pStyle w:val="Akapitzlist"/>
        <w:numPr>
          <w:ilvl w:val="3"/>
          <w:numId w:val="24"/>
        </w:numPr>
        <w:tabs>
          <w:tab w:val="clear" w:pos="2880"/>
        </w:tabs>
        <w:spacing w:line="360" w:lineRule="auto"/>
        <w:ind w:left="426" w:hanging="426"/>
        <w:jc w:val="both"/>
        <w:rPr>
          <w:rFonts w:ascii="Arial" w:hAnsi="Arial" w:cs="Arial"/>
          <w:color w:val="000000" w:themeColor="text1"/>
          <w:sz w:val="20"/>
          <w:szCs w:val="20"/>
        </w:rPr>
      </w:pPr>
      <w:r w:rsidRPr="007648A9">
        <w:rPr>
          <w:rFonts w:ascii="Arial" w:hAnsi="Arial" w:cs="Arial"/>
          <w:color w:val="000000" w:themeColor="text1"/>
          <w:sz w:val="20"/>
          <w:szCs w:val="20"/>
        </w:rPr>
        <w:t>W przypadku, gdy po zawarciu umowy Wykonawca zostanie objęty obowiązkiem przesyłania dokumentów za pośrednictwem Krajowego Systemu e-Faktur (</w:t>
      </w:r>
      <w:proofErr w:type="spellStart"/>
      <w:r w:rsidRPr="007648A9">
        <w:rPr>
          <w:rFonts w:ascii="Arial" w:hAnsi="Arial" w:cs="Arial"/>
          <w:color w:val="000000" w:themeColor="text1"/>
          <w:sz w:val="20"/>
          <w:szCs w:val="20"/>
        </w:rPr>
        <w:t>KSeF</w:t>
      </w:r>
      <w:proofErr w:type="spellEnd"/>
      <w:r w:rsidRPr="007648A9">
        <w:rPr>
          <w:rFonts w:ascii="Arial" w:hAnsi="Arial" w:cs="Arial"/>
          <w:color w:val="000000" w:themeColor="text1"/>
          <w:sz w:val="20"/>
          <w:szCs w:val="20"/>
        </w:rPr>
        <w:t>), faktury powinny być przesyłane w formie ustrukturyzowanej zgodnie z obowiązującymi przepisami prawa, z zastrzeżeniem, że:</w:t>
      </w:r>
    </w:p>
    <w:p w14:paraId="281A3BA6" w14:textId="77777777" w:rsidR="00C54F1E" w:rsidRPr="007648A9" w:rsidRDefault="00C54F1E">
      <w:pPr>
        <w:numPr>
          <w:ilvl w:val="0"/>
          <w:numId w:val="20"/>
        </w:numPr>
        <w:spacing w:after="200" w:line="276" w:lineRule="auto"/>
        <w:contextualSpacing/>
        <w:jc w:val="both"/>
        <w:rPr>
          <w:rFonts w:eastAsia="Aptos" w:cs="Arial"/>
          <w:b/>
          <w:bCs/>
          <w:sz w:val="20"/>
          <w:szCs w:val="20"/>
          <w:lang w:eastAsia="en-US"/>
        </w:rPr>
      </w:pPr>
      <w:r w:rsidRPr="007648A9">
        <w:rPr>
          <w:rFonts w:eastAsia="Aptos" w:cs="Arial"/>
          <w:sz w:val="20"/>
          <w:szCs w:val="20"/>
          <w:lang w:eastAsia="en-US"/>
        </w:rPr>
        <w:t xml:space="preserve">sposób przesyłania dokumentów finansowo-księgowych oraz załączników do faktur w formie innej niż ustrukturyzowana przekazywana poprzez </w:t>
      </w:r>
      <w:proofErr w:type="spellStart"/>
      <w:r w:rsidRPr="007648A9">
        <w:rPr>
          <w:rFonts w:eastAsia="Aptos" w:cs="Arial"/>
          <w:sz w:val="20"/>
          <w:szCs w:val="20"/>
          <w:lang w:eastAsia="en-US"/>
        </w:rPr>
        <w:t>KSeF</w:t>
      </w:r>
      <w:proofErr w:type="spellEnd"/>
      <w:r w:rsidRPr="007648A9">
        <w:rPr>
          <w:rFonts w:eastAsia="Aptos" w:cs="Arial"/>
          <w:sz w:val="20"/>
          <w:szCs w:val="20"/>
          <w:lang w:eastAsia="en-US"/>
        </w:rPr>
        <w:t xml:space="preserve"> nie ulega zmianie,  </w:t>
      </w:r>
    </w:p>
    <w:p w14:paraId="4E9B71AB" w14:textId="4E7A2EC4" w:rsidR="000B3D6B" w:rsidRPr="007648A9" w:rsidRDefault="00C54F1E">
      <w:pPr>
        <w:numPr>
          <w:ilvl w:val="0"/>
          <w:numId w:val="20"/>
        </w:numPr>
        <w:spacing w:after="200" w:line="276" w:lineRule="auto"/>
        <w:contextualSpacing/>
        <w:jc w:val="both"/>
        <w:rPr>
          <w:rFonts w:eastAsia="Aptos" w:cs="Arial"/>
          <w:b/>
          <w:bCs/>
          <w:sz w:val="20"/>
          <w:szCs w:val="20"/>
          <w:lang w:eastAsia="en-US"/>
        </w:rPr>
      </w:pPr>
      <w:r w:rsidRPr="007648A9">
        <w:rPr>
          <w:rFonts w:eastAsia="Aptos" w:cs="Arial"/>
          <w:sz w:val="20"/>
          <w:szCs w:val="20"/>
          <w:lang w:eastAsia="en-US"/>
        </w:rPr>
        <w:t xml:space="preserve">w przypadku działania w ramach trybów offline, podczas których wysyłka poprzez </w:t>
      </w:r>
      <w:proofErr w:type="spellStart"/>
      <w:r w:rsidRPr="007648A9">
        <w:rPr>
          <w:rFonts w:eastAsia="Aptos" w:cs="Arial"/>
          <w:sz w:val="20"/>
          <w:szCs w:val="20"/>
          <w:lang w:eastAsia="en-US"/>
        </w:rPr>
        <w:t>KSeF</w:t>
      </w:r>
      <w:proofErr w:type="spellEnd"/>
      <w:r w:rsidRPr="007648A9">
        <w:rPr>
          <w:rFonts w:eastAsia="Aptos" w:cs="Arial"/>
          <w:sz w:val="20"/>
          <w:szCs w:val="20"/>
          <w:lang w:eastAsia="en-US"/>
        </w:rPr>
        <w:t xml:space="preserve"> nie będzie możliwa, faktury mogą być udostępniane obiegiem alternatywnym określonym w ust. 2.</w:t>
      </w:r>
    </w:p>
    <w:p w14:paraId="752C6A21" w14:textId="51C00562" w:rsidR="00DE66CC" w:rsidRPr="007648A9" w:rsidRDefault="00DE66CC" w:rsidP="008601BE">
      <w:pPr>
        <w:pStyle w:val="Akapitzlist"/>
        <w:numPr>
          <w:ilvl w:val="1"/>
          <w:numId w:val="13"/>
        </w:numPr>
        <w:spacing w:line="360" w:lineRule="auto"/>
        <w:rPr>
          <w:rFonts w:ascii="Arial" w:hAnsi="Arial" w:cs="Arial"/>
          <w:color w:val="000000" w:themeColor="text1"/>
          <w:sz w:val="20"/>
          <w:szCs w:val="20"/>
        </w:rPr>
      </w:pPr>
      <w:r w:rsidRPr="007648A9">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7648A9">
        <w:rPr>
          <w:rFonts w:ascii="Arial" w:hAnsi="Arial" w:cs="Arial"/>
          <w:color w:val="000000" w:themeColor="text1"/>
          <w:sz w:val="20"/>
          <w:szCs w:val="20"/>
        </w:rPr>
        <w:t>scany</w:t>
      </w:r>
      <w:proofErr w:type="spellEnd"/>
      <w:r w:rsidRPr="007648A9">
        <w:rPr>
          <w:rFonts w:ascii="Arial" w:hAnsi="Arial" w:cs="Arial"/>
          <w:color w:val="000000" w:themeColor="text1"/>
          <w:sz w:val="20"/>
          <w:szCs w:val="20"/>
        </w:rPr>
        <w:t>/ kopie dokumentów:</w:t>
      </w:r>
    </w:p>
    <w:p w14:paraId="5932B20A" w14:textId="77777777" w:rsidR="008601BE" w:rsidRPr="007648A9" w:rsidRDefault="008601BE" w:rsidP="008601BE">
      <w:pPr>
        <w:pStyle w:val="Akapitzlist"/>
        <w:spacing w:line="360" w:lineRule="auto"/>
        <w:ind w:left="792"/>
        <w:rPr>
          <w:rFonts w:ascii="Arial" w:hAnsi="Arial" w:cs="Arial"/>
          <w:color w:val="000000" w:themeColor="text1"/>
          <w:sz w:val="20"/>
          <w:szCs w:val="20"/>
        </w:rPr>
      </w:pPr>
    </w:p>
    <w:p w14:paraId="24A0C5CE" w14:textId="77777777" w:rsidR="00DE66CC" w:rsidRPr="007648A9" w:rsidRDefault="00DE66CC" w:rsidP="00DE66CC">
      <w:pPr>
        <w:tabs>
          <w:tab w:val="left" w:pos="-3960"/>
          <w:tab w:val="left" w:pos="360"/>
          <w:tab w:val="left" w:pos="1080"/>
          <w:tab w:val="center" w:pos="7020"/>
        </w:tabs>
        <w:spacing w:after="200" w:line="360" w:lineRule="auto"/>
        <w:ind w:left="708"/>
        <w:contextualSpacing/>
        <w:jc w:val="both"/>
        <w:rPr>
          <w:rFonts w:cs="Arial"/>
          <w:color w:val="000000" w:themeColor="text1"/>
          <w:szCs w:val="22"/>
        </w:rPr>
      </w:pPr>
      <w:r w:rsidRPr="007648A9">
        <w:rPr>
          <w:rFonts w:cs="Arial"/>
          <w:color w:val="000000" w:themeColor="text1"/>
          <w:sz w:val="20"/>
          <w:szCs w:val="20"/>
        </w:rPr>
        <w:t>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w:t>
      </w:r>
      <w:r w:rsidRPr="007648A9">
        <w:rPr>
          <w:rFonts w:cs="Arial"/>
          <w:color w:val="000000" w:themeColor="text1"/>
          <w:szCs w:val="22"/>
        </w:rPr>
        <w:t xml:space="preserve">                    </w:t>
      </w:r>
    </w:p>
    <w:p w14:paraId="623B8F1A" w14:textId="5F9B6B23" w:rsidR="00DE66CC" w:rsidRPr="007648A9" w:rsidRDefault="00DE66CC">
      <w:pPr>
        <w:pStyle w:val="Akapitzlist"/>
        <w:numPr>
          <w:ilvl w:val="1"/>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7648A9">
        <w:rPr>
          <w:rFonts w:ascii="Arial" w:hAnsi="Arial" w:cs="Arial"/>
          <w:color w:val="000000" w:themeColor="text1"/>
          <w:sz w:val="20"/>
          <w:szCs w:val="20"/>
        </w:rPr>
        <w:t>Uwagi: KPO KOD: K001</w:t>
      </w:r>
      <w:r w:rsidR="0041029A" w:rsidRPr="007648A9">
        <w:rPr>
          <w:rFonts w:cs="Arial"/>
          <w:color w:val="000000" w:themeColor="text1"/>
          <w:sz w:val="20"/>
          <w:szCs w:val="20"/>
        </w:rPr>
        <w:t>**)</w:t>
      </w:r>
    </w:p>
    <w:p w14:paraId="21EDB98E" w14:textId="77777777" w:rsidR="00DE66CC" w:rsidRPr="007648A9" w:rsidRDefault="00DE66CC" w:rsidP="00DE66CC">
      <w:pPr>
        <w:widowControl w:val="0"/>
        <w:tabs>
          <w:tab w:val="left" w:pos="360"/>
        </w:tabs>
        <w:spacing w:after="120"/>
        <w:jc w:val="both"/>
        <w:rPr>
          <w:rFonts w:cs="Arial"/>
          <w:color w:val="000000" w:themeColor="text1"/>
          <w:sz w:val="20"/>
          <w:szCs w:val="20"/>
        </w:rPr>
      </w:pPr>
      <w:r w:rsidRPr="007648A9">
        <w:rPr>
          <w:rFonts w:cs="Arial"/>
          <w:color w:val="000000" w:themeColor="text1"/>
          <w:sz w:val="20"/>
          <w:szCs w:val="20"/>
        </w:rPr>
        <w:t>*)wypełnić/uzupełnić</w:t>
      </w:r>
    </w:p>
    <w:p w14:paraId="37F43FA6" w14:textId="77777777" w:rsidR="00DE66CC" w:rsidRPr="007648A9" w:rsidRDefault="00DE66CC" w:rsidP="00DE66CC">
      <w:pPr>
        <w:rPr>
          <w:rFonts w:cs="Arial"/>
          <w:color w:val="000000" w:themeColor="text1"/>
          <w:sz w:val="20"/>
          <w:szCs w:val="20"/>
        </w:rPr>
      </w:pPr>
      <w:r w:rsidRPr="007648A9">
        <w:rPr>
          <w:rFonts w:cs="Arial"/>
          <w:color w:val="000000" w:themeColor="text1"/>
          <w:sz w:val="20"/>
          <w:szCs w:val="20"/>
        </w:rPr>
        <w:t>**)niewłaściwe skreślić</w:t>
      </w:r>
    </w:p>
    <w:p w14:paraId="5B5F6259" w14:textId="77777777" w:rsidR="00D1625E" w:rsidRPr="007648A9" w:rsidRDefault="00D1625E" w:rsidP="00D1625E">
      <w:pPr>
        <w:rPr>
          <w:rFonts w:cs="Arial"/>
          <w:sz w:val="20"/>
          <w:szCs w:val="20"/>
        </w:rPr>
      </w:pPr>
    </w:p>
    <w:p w14:paraId="3CCA3C05" w14:textId="11D3DDE9" w:rsidR="001B67D4" w:rsidRPr="007648A9" w:rsidRDefault="001B67D4">
      <w:pPr>
        <w:numPr>
          <w:ilvl w:val="0"/>
          <w:numId w:val="23"/>
        </w:numPr>
        <w:spacing w:beforeLines="60" w:before="144"/>
        <w:ind w:left="357" w:hanging="357"/>
        <w:jc w:val="both"/>
        <w:rPr>
          <w:rFonts w:cs="Arial"/>
          <w:b/>
          <w:bCs/>
          <w:szCs w:val="22"/>
        </w:rPr>
      </w:pPr>
      <w:r w:rsidRPr="007648A9">
        <w:rPr>
          <w:rFonts w:cs="Arial"/>
          <w:b/>
          <w:bCs/>
          <w:szCs w:val="22"/>
        </w:rPr>
        <w:t>Oświadczam, że:</w:t>
      </w:r>
    </w:p>
    <w:p w14:paraId="356D5AB8" w14:textId="175CF3E8" w:rsidR="00A66B30" w:rsidRPr="007648A9" w:rsidRDefault="001B67D4" w:rsidP="008D7C43">
      <w:pPr>
        <w:numPr>
          <w:ilvl w:val="0"/>
          <w:numId w:val="3"/>
        </w:numPr>
        <w:spacing w:before="120"/>
        <w:ind w:left="714" w:hanging="357"/>
        <w:jc w:val="both"/>
        <w:rPr>
          <w:rFonts w:cs="Arial"/>
          <w:b/>
          <w:bCs/>
          <w:szCs w:val="22"/>
        </w:rPr>
      </w:pPr>
      <w:r w:rsidRPr="007648A9">
        <w:rPr>
          <w:rFonts w:cs="Arial"/>
          <w:b/>
          <w:szCs w:val="22"/>
        </w:rPr>
        <w:t xml:space="preserve">zapoznałem się z treścią </w:t>
      </w:r>
      <w:r w:rsidR="000E30DB" w:rsidRPr="007648A9">
        <w:rPr>
          <w:rFonts w:cs="Arial"/>
          <w:b/>
          <w:szCs w:val="22"/>
        </w:rPr>
        <w:t>Zaproszenia</w:t>
      </w:r>
    </w:p>
    <w:p w14:paraId="48F601BE" w14:textId="733F8077" w:rsidR="001B67D4" w:rsidRPr="007648A9" w:rsidRDefault="00123646" w:rsidP="008D7C43">
      <w:pPr>
        <w:numPr>
          <w:ilvl w:val="0"/>
          <w:numId w:val="3"/>
        </w:numPr>
        <w:spacing w:before="120"/>
        <w:ind w:left="714" w:hanging="357"/>
        <w:jc w:val="both"/>
        <w:rPr>
          <w:rFonts w:cs="Arial"/>
          <w:b/>
          <w:bCs/>
          <w:szCs w:val="22"/>
        </w:rPr>
      </w:pPr>
      <w:r w:rsidRPr="007648A9">
        <w:rPr>
          <w:rFonts w:cs="Arial"/>
          <w:b/>
          <w:bCs/>
          <w:szCs w:val="22"/>
        </w:rPr>
        <w:t xml:space="preserve">wyceniłem wszystkie elementy niezbędne do prawidłowego wykonania </w:t>
      </w:r>
      <w:r w:rsidR="00085032" w:rsidRPr="007648A9">
        <w:rPr>
          <w:rFonts w:cs="Arial"/>
          <w:b/>
          <w:bCs/>
          <w:szCs w:val="22"/>
        </w:rPr>
        <w:t>zadania</w:t>
      </w:r>
      <w:r w:rsidRPr="007648A9">
        <w:rPr>
          <w:rFonts w:cs="Arial"/>
          <w:b/>
          <w:bCs/>
          <w:szCs w:val="22"/>
        </w:rPr>
        <w:t>,</w:t>
      </w:r>
    </w:p>
    <w:p w14:paraId="20ADBA48" w14:textId="77777777" w:rsidR="001B67D4" w:rsidRPr="007648A9" w:rsidRDefault="001B67D4" w:rsidP="008D7C43">
      <w:pPr>
        <w:numPr>
          <w:ilvl w:val="0"/>
          <w:numId w:val="3"/>
        </w:numPr>
        <w:spacing w:before="120"/>
        <w:ind w:left="714" w:hanging="357"/>
        <w:jc w:val="both"/>
        <w:rPr>
          <w:rFonts w:cs="Arial"/>
          <w:b/>
          <w:szCs w:val="22"/>
        </w:rPr>
      </w:pPr>
      <w:r w:rsidRPr="007648A9">
        <w:rPr>
          <w:rFonts w:cs="Arial"/>
          <w:b/>
          <w:szCs w:val="22"/>
        </w:rPr>
        <w:t>złożone oświadczenia i dokumenty są zgodne z stanem faktycznym,</w:t>
      </w:r>
    </w:p>
    <w:p w14:paraId="43D010FB" w14:textId="3CCB36EF" w:rsidR="00006967" w:rsidRPr="007648A9" w:rsidRDefault="00006967" w:rsidP="008D7C43">
      <w:pPr>
        <w:numPr>
          <w:ilvl w:val="0"/>
          <w:numId w:val="3"/>
        </w:numPr>
        <w:spacing w:before="120"/>
        <w:ind w:left="714" w:hanging="357"/>
        <w:jc w:val="both"/>
        <w:rPr>
          <w:rFonts w:cs="Arial"/>
          <w:b/>
          <w:szCs w:val="22"/>
        </w:rPr>
      </w:pPr>
      <w:r w:rsidRPr="007648A9">
        <w:rPr>
          <w:rFonts w:cs="Arial"/>
          <w:b/>
          <w:szCs w:val="22"/>
        </w:rPr>
        <w:lastRenderedPageBreak/>
        <w:t xml:space="preserve">zapoznałem się z treścią klauzuli informacyjnej dotyczącą ochrony danych osobowych, która dostępna jest pod adresem: </w:t>
      </w:r>
      <w:hyperlink r:id="rId29" w:history="1">
        <w:r w:rsidR="008226C6" w:rsidRPr="007648A9">
          <w:rPr>
            <w:rStyle w:val="Hipercze"/>
            <w:rFonts w:cs="Arial"/>
            <w:b/>
            <w:szCs w:val="22"/>
          </w:rPr>
          <w:t>https://www.tauron-dystrybucja.pl/rodo</w:t>
        </w:r>
      </w:hyperlink>
    </w:p>
    <w:p w14:paraId="20284933" w14:textId="77777777" w:rsidR="00006967" w:rsidRPr="007648A9" w:rsidRDefault="00006967" w:rsidP="008D7C43">
      <w:pPr>
        <w:numPr>
          <w:ilvl w:val="0"/>
          <w:numId w:val="3"/>
        </w:numPr>
        <w:spacing w:before="120"/>
        <w:ind w:left="714" w:hanging="357"/>
        <w:jc w:val="both"/>
        <w:rPr>
          <w:rFonts w:cs="Arial"/>
          <w:b/>
          <w:szCs w:val="22"/>
        </w:rPr>
      </w:pPr>
      <w:r w:rsidRPr="007648A9">
        <w:rPr>
          <w:rFonts w:cs="Arial"/>
          <w:b/>
          <w:szCs w:val="22"/>
        </w:rPr>
        <w:t xml:space="preserve">posiadam/nie posiadam </w:t>
      </w:r>
      <w:r w:rsidRPr="007648A9">
        <w:rPr>
          <w:rFonts w:cs="Arial"/>
          <w:b/>
          <w:color w:val="FF0000"/>
          <w:szCs w:val="22"/>
        </w:rPr>
        <w:t xml:space="preserve">(niepotrzebne skreślić) </w:t>
      </w:r>
      <w:r w:rsidRPr="007648A9">
        <w:rPr>
          <w:rFonts w:cs="Arial"/>
          <w:b/>
          <w:szCs w:val="22"/>
        </w:rPr>
        <w:t xml:space="preserve">status dużego przedsiębiorcy w rozumieniu ustawy z dnia 8 marca 2013 r. o przeciwdziałaniu nadmiernym opóźnieniom w transakcjach handlowych (Dz.U. z 2019 r. poz. 118 z </w:t>
      </w:r>
      <w:proofErr w:type="spellStart"/>
      <w:r w:rsidRPr="007648A9">
        <w:rPr>
          <w:rFonts w:cs="Arial"/>
          <w:b/>
          <w:szCs w:val="22"/>
        </w:rPr>
        <w:t>późn</w:t>
      </w:r>
      <w:proofErr w:type="spellEnd"/>
      <w:r w:rsidRPr="007648A9">
        <w:rPr>
          <w:rFonts w:cs="Arial"/>
          <w:b/>
          <w:szCs w:val="22"/>
        </w:rPr>
        <w:t>. zm.).</w:t>
      </w:r>
    </w:p>
    <w:p w14:paraId="25DCF5DB" w14:textId="11DE14FB" w:rsidR="008226C6" w:rsidRPr="007648A9" w:rsidRDefault="008226C6" w:rsidP="008D7C43">
      <w:pPr>
        <w:numPr>
          <w:ilvl w:val="0"/>
          <w:numId w:val="3"/>
        </w:numPr>
        <w:spacing w:before="120"/>
        <w:ind w:left="714" w:hanging="357"/>
        <w:jc w:val="both"/>
        <w:rPr>
          <w:rFonts w:cs="Arial"/>
          <w:b/>
          <w:bCs/>
          <w:szCs w:val="22"/>
        </w:rPr>
      </w:pPr>
      <w:r w:rsidRPr="007648A9">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7648A9" w:rsidRDefault="001B67D4">
      <w:pPr>
        <w:pStyle w:val="Tekstpodstawowy"/>
        <w:numPr>
          <w:ilvl w:val="0"/>
          <w:numId w:val="23"/>
        </w:numPr>
        <w:spacing w:before="120"/>
        <w:rPr>
          <w:rFonts w:ascii="Arial" w:hAnsi="Arial" w:cs="Arial"/>
          <w:sz w:val="22"/>
          <w:szCs w:val="22"/>
        </w:rPr>
      </w:pPr>
      <w:r w:rsidRPr="007648A9">
        <w:rPr>
          <w:rFonts w:ascii="Arial" w:hAnsi="Arial" w:cs="Arial"/>
          <w:sz w:val="22"/>
          <w:szCs w:val="22"/>
        </w:rPr>
        <w:t>Integralnymi</w:t>
      </w:r>
      <w:r w:rsidR="00006967" w:rsidRPr="007648A9">
        <w:rPr>
          <w:rFonts w:ascii="Arial" w:hAnsi="Arial" w:cs="Arial"/>
          <w:sz w:val="22"/>
          <w:szCs w:val="22"/>
        </w:rPr>
        <w:t xml:space="preserve"> załącznikami niniejszej oferty</w:t>
      </w:r>
      <w:r w:rsidRPr="007648A9">
        <w:rPr>
          <w:rFonts w:ascii="Arial" w:hAnsi="Arial" w:cs="Arial"/>
          <w:sz w:val="22"/>
          <w:szCs w:val="22"/>
        </w:rPr>
        <w:t xml:space="preserve"> są:</w:t>
      </w:r>
    </w:p>
    <w:p w14:paraId="17350634" w14:textId="77777777" w:rsidR="001B67D4" w:rsidRPr="007648A9" w:rsidRDefault="001B67D4" w:rsidP="008D7C43">
      <w:pPr>
        <w:numPr>
          <w:ilvl w:val="0"/>
          <w:numId w:val="6"/>
        </w:numPr>
        <w:spacing w:before="120"/>
        <w:jc w:val="both"/>
        <w:rPr>
          <w:rFonts w:cs="Arial"/>
          <w:spacing w:val="40"/>
          <w:szCs w:val="22"/>
        </w:rPr>
      </w:pPr>
      <w:r w:rsidRPr="007648A9">
        <w:rPr>
          <w:rFonts w:cs="Arial"/>
          <w:spacing w:val="40"/>
          <w:szCs w:val="22"/>
        </w:rPr>
        <w:t>...................................</w:t>
      </w:r>
    </w:p>
    <w:p w14:paraId="683BC1DE" w14:textId="77777777" w:rsidR="001B67D4" w:rsidRPr="007648A9" w:rsidRDefault="001B67D4" w:rsidP="008D7C43">
      <w:pPr>
        <w:numPr>
          <w:ilvl w:val="0"/>
          <w:numId w:val="6"/>
        </w:numPr>
        <w:spacing w:before="120"/>
        <w:jc w:val="both"/>
        <w:rPr>
          <w:rFonts w:cs="Arial"/>
          <w:spacing w:val="40"/>
          <w:szCs w:val="22"/>
        </w:rPr>
      </w:pPr>
      <w:r w:rsidRPr="007648A9">
        <w:rPr>
          <w:rFonts w:cs="Arial"/>
          <w:spacing w:val="40"/>
          <w:szCs w:val="22"/>
        </w:rPr>
        <w:t>...................................</w:t>
      </w:r>
    </w:p>
    <w:p w14:paraId="57895EB4" w14:textId="77777777" w:rsidR="00A66B30" w:rsidRPr="007648A9" w:rsidRDefault="00A66B30" w:rsidP="001B67D4">
      <w:pPr>
        <w:ind w:left="4956"/>
        <w:jc w:val="both"/>
        <w:rPr>
          <w:rFonts w:cs="Arial"/>
          <w:spacing w:val="20"/>
          <w:szCs w:val="22"/>
        </w:rPr>
      </w:pPr>
    </w:p>
    <w:p w14:paraId="5E995269" w14:textId="77777777" w:rsidR="008F42B7" w:rsidRPr="007648A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7648A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7648A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7648A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7648A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7648A9">
        <w:rPr>
          <w:rFonts w:ascii="Arial" w:hAnsi="Arial" w:cs="Arial"/>
          <w:sz w:val="22"/>
          <w:szCs w:val="22"/>
        </w:rPr>
        <w:t>Dnia……………………………</w:t>
      </w:r>
      <w:r w:rsidRPr="007648A9">
        <w:rPr>
          <w:rFonts w:ascii="Arial" w:hAnsi="Arial" w:cs="Arial"/>
          <w:sz w:val="22"/>
          <w:szCs w:val="22"/>
        </w:rPr>
        <w:tab/>
      </w:r>
      <w:r w:rsidRPr="007648A9">
        <w:rPr>
          <w:rFonts w:ascii="Arial" w:hAnsi="Arial" w:cs="Arial"/>
          <w:sz w:val="22"/>
          <w:szCs w:val="22"/>
        </w:rPr>
        <w:tab/>
      </w:r>
      <w:r w:rsidRPr="007648A9">
        <w:rPr>
          <w:rFonts w:ascii="Arial" w:hAnsi="Arial" w:cs="Arial"/>
          <w:sz w:val="22"/>
          <w:szCs w:val="22"/>
        </w:rPr>
        <w:tab/>
      </w:r>
    </w:p>
    <w:p w14:paraId="5B11EB08" w14:textId="77777777" w:rsidR="008F42B7" w:rsidRPr="007648A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7648A9">
        <w:rPr>
          <w:rFonts w:ascii="Arial" w:hAnsi="Arial" w:cs="Arial"/>
          <w:spacing w:val="20"/>
          <w:sz w:val="22"/>
          <w:szCs w:val="22"/>
        </w:rPr>
        <w:t>.............................................</w:t>
      </w:r>
    </w:p>
    <w:p w14:paraId="0EB72937" w14:textId="77777777" w:rsidR="00EF3189" w:rsidRPr="007648A9" w:rsidRDefault="00EF3189"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p>
    <w:p w14:paraId="6CA24C04" w14:textId="77777777" w:rsidR="00EF3189" w:rsidRPr="007648A9" w:rsidRDefault="00EF3189"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p>
    <w:p w14:paraId="44B54705" w14:textId="77777777" w:rsidR="00EF3189" w:rsidRPr="007648A9" w:rsidRDefault="00EF3189"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p>
    <w:p w14:paraId="5A91AAB7" w14:textId="77777777" w:rsidR="00EF3189" w:rsidRPr="007648A9" w:rsidRDefault="00EF3189"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5ECC1911" w14:textId="77777777" w:rsidR="00DE66CC" w:rsidRPr="007648A9" w:rsidRDefault="00DE66CC"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6715217F"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5D653D59"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6D33F388"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4E6B4AF9"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6BF99674"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6848510C"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526B1CFF"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40327616"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06FD22CC"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244BFFA6"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682121DC"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21C137A6"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3B319D7C"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5BA329F7"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65FA83D8"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727D1886" w14:textId="77777777" w:rsidR="00DF2FE0" w:rsidRPr="007648A9" w:rsidRDefault="00DF2FE0"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55E83D70" w14:textId="77777777" w:rsidR="008601BE" w:rsidRPr="007648A9" w:rsidRDefault="008601BE"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467FC9A5" w14:textId="77777777" w:rsidR="008601BE" w:rsidRPr="007648A9" w:rsidRDefault="008601BE"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35E9B07B" w14:textId="77777777" w:rsidR="008601BE" w:rsidRPr="007648A9" w:rsidRDefault="008601BE"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468AB37D" w14:textId="77777777" w:rsidR="008601BE" w:rsidRPr="007648A9" w:rsidRDefault="008601BE"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7B87573F" w14:textId="77777777" w:rsidR="008601BE" w:rsidRDefault="008601BE"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070C3223" w14:textId="77777777" w:rsidR="003B5211" w:rsidRDefault="003B5211"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71C31851" w14:textId="77777777" w:rsidR="003B5211" w:rsidRDefault="003B5211"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6DA42C2B" w14:textId="77777777" w:rsidR="003B5211" w:rsidRDefault="003B5211"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7170B477" w14:textId="77777777" w:rsidR="003B5211" w:rsidRDefault="003B5211"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18566B6C" w14:textId="77777777" w:rsidR="003B5211" w:rsidRPr="007648A9" w:rsidRDefault="003B5211" w:rsidP="00DE66C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pacing w:val="20"/>
          <w:sz w:val="22"/>
          <w:szCs w:val="22"/>
        </w:rPr>
      </w:pPr>
    </w:p>
    <w:p w14:paraId="5FB8922D" w14:textId="48FF3467" w:rsidR="001B67D4" w:rsidRPr="007648A9" w:rsidRDefault="00EF3189" w:rsidP="00624F05">
      <w:pPr>
        <w:pStyle w:val="Nagwek1"/>
        <w:spacing w:before="120" w:after="120"/>
        <w:jc w:val="right"/>
        <w:rPr>
          <w:rFonts w:ascii="Arial" w:hAnsi="Arial" w:cs="Arial"/>
          <w:sz w:val="22"/>
          <w:szCs w:val="22"/>
        </w:rPr>
      </w:pPr>
      <w:r w:rsidRPr="007648A9">
        <w:rPr>
          <w:rFonts w:ascii="Arial" w:hAnsi="Arial" w:cs="Arial"/>
          <w:sz w:val="22"/>
          <w:szCs w:val="22"/>
        </w:rPr>
        <w:lastRenderedPageBreak/>
        <w:t>Załącznik nr 3</w:t>
      </w:r>
    </w:p>
    <w:p w14:paraId="46CCA9C1" w14:textId="77777777" w:rsidR="001B67D4" w:rsidRPr="007648A9" w:rsidRDefault="005F78FD" w:rsidP="001B67D4">
      <w:pPr>
        <w:rPr>
          <w:rFonts w:cs="Arial"/>
          <w:szCs w:val="22"/>
        </w:rPr>
      </w:pPr>
      <w:r w:rsidRPr="007648A9">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7648A9" w:rsidRDefault="001B67D4" w:rsidP="001B67D4">
      <w:pPr>
        <w:pStyle w:val="Tekstpodstawowy"/>
        <w:jc w:val="center"/>
        <w:rPr>
          <w:rFonts w:ascii="Arial" w:hAnsi="Arial" w:cs="Arial"/>
          <w:b/>
          <w:sz w:val="22"/>
          <w:szCs w:val="22"/>
        </w:rPr>
      </w:pPr>
      <w:r w:rsidRPr="007648A9">
        <w:rPr>
          <w:rFonts w:ascii="Arial" w:hAnsi="Arial" w:cs="Arial"/>
          <w:b/>
          <w:sz w:val="22"/>
          <w:szCs w:val="22"/>
        </w:rPr>
        <w:t>OŚWIADCZENIE WYKONAWCY</w:t>
      </w:r>
    </w:p>
    <w:p w14:paraId="73D51B84" w14:textId="77777777" w:rsidR="001B67D4" w:rsidRPr="007648A9" w:rsidRDefault="001B67D4" w:rsidP="001B67D4">
      <w:pPr>
        <w:widowControl w:val="0"/>
        <w:autoSpaceDE w:val="0"/>
        <w:autoSpaceDN w:val="0"/>
        <w:adjustRightInd w:val="0"/>
        <w:spacing w:before="120" w:after="120"/>
        <w:rPr>
          <w:rFonts w:cs="Arial"/>
          <w:b/>
          <w:szCs w:val="22"/>
        </w:rPr>
      </w:pPr>
      <w:r w:rsidRPr="007648A9">
        <w:rPr>
          <w:rFonts w:cs="Arial"/>
          <w:b/>
          <w:szCs w:val="22"/>
        </w:rPr>
        <w:t>Wykonawca:</w:t>
      </w:r>
    </w:p>
    <w:p w14:paraId="518D8B04" w14:textId="77777777" w:rsidR="001B67D4" w:rsidRPr="007648A9" w:rsidRDefault="001B67D4" w:rsidP="001B67D4">
      <w:pPr>
        <w:widowControl w:val="0"/>
        <w:autoSpaceDE w:val="0"/>
        <w:autoSpaceDN w:val="0"/>
        <w:adjustRightInd w:val="0"/>
        <w:spacing w:before="120" w:after="120"/>
        <w:rPr>
          <w:rFonts w:cs="Arial"/>
          <w:szCs w:val="22"/>
        </w:rPr>
      </w:pPr>
      <w:r w:rsidRPr="007648A9">
        <w:rPr>
          <w:rFonts w:cs="Arial"/>
          <w:szCs w:val="22"/>
        </w:rPr>
        <w:t>Nazwa ...................................................................</w:t>
      </w:r>
    </w:p>
    <w:p w14:paraId="3E1B003B" w14:textId="77777777" w:rsidR="00CC5FE7" w:rsidRPr="007648A9" w:rsidRDefault="001B67D4" w:rsidP="00A66B30">
      <w:pPr>
        <w:widowControl w:val="0"/>
        <w:autoSpaceDE w:val="0"/>
        <w:autoSpaceDN w:val="0"/>
        <w:adjustRightInd w:val="0"/>
        <w:spacing w:before="120" w:after="120"/>
        <w:rPr>
          <w:rFonts w:cs="Arial"/>
          <w:szCs w:val="22"/>
        </w:rPr>
      </w:pPr>
      <w:r w:rsidRPr="007648A9">
        <w:rPr>
          <w:rFonts w:cs="Arial"/>
          <w:szCs w:val="22"/>
        </w:rPr>
        <w:t>Adres ....................................................................</w:t>
      </w:r>
    </w:p>
    <w:p w14:paraId="7D43AAEB" w14:textId="77777777" w:rsidR="009B4488" w:rsidRPr="007648A9" w:rsidRDefault="009B4488" w:rsidP="009B4488">
      <w:pPr>
        <w:spacing w:before="120" w:after="120"/>
        <w:jc w:val="center"/>
        <w:rPr>
          <w:rFonts w:cs="Arial"/>
          <w:b/>
          <w:szCs w:val="22"/>
        </w:rPr>
      </w:pPr>
      <w:r w:rsidRPr="007648A9">
        <w:rPr>
          <w:rFonts w:cs="Arial"/>
          <w:b/>
          <w:szCs w:val="22"/>
        </w:rPr>
        <w:t xml:space="preserve">„Dostawa narzędzi akumulatorowych, spalinowych i sieciowych oraz ich wyposażenia dla Tauron </w:t>
      </w:r>
      <w:proofErr w:type="spellStart"/>
      <w:r w:rsidRPr="007648A9">
        <w:rPr>
          <w:rFonts w:cs="Arial"/>
          <w:b/>
          <w:szCs w:val="22"/>
        </w:rPr>
        <w:t>Dystrybycja</w:t>
      </w:r>
      <w:proofErr w:type="spellEnd"/>
      <w:r w:rsidRPr="007648A9">
        <w:rPr>
          <w:rFonts w:cs="Arial"/>
          <w:b/>
          <w:szCs w:val="22"/>
        </w:rPr>
        <w:t xml:space="preserve"> SA Oddział w Wałbrzychu”</w:t>
      </w:r>
    </w:p>
    <w:p w14:paraId="76D13D2F" w14:textId="1F99BE16" w:rsidR="005F0862" w:rsidRPr="007648A9" w:rsidRDefault="005F0862" w:rsidP="005F0862">
      <w:pPr>
        <w:spacing w:before="120" w:after="120"/>
        <w:jc w:val="both"/>
        <w:rPr>
          <w:rFonts w:cs="Arial"/>
          <w:b/>
          <w:szCs w:val="22"/>
        </w:rPr>
      </w:pPr>
      <w:r w:rsidRPr="007648A9">
        <w:rPr>
          <w:rFonts w:cs="Arial"/>
          <w:b/>
          <w:szCs w:val="22"/>
        </w:rPr>
        <w:t xml:space="preserve">(nr postępowania: </w:t>
      </w:r>
      <w:r w:rsidR="00780789" w:rsidRPr="007648A9">
        <w:rPr>
          <w:rFonts w:cs="Arial"/>
          <w:b/>
          <w:szCs w:val="22"/>
        </w:rPr>
        <w:t>…</w:t>
      </w:r>
      <w:r w:rsidR="00DB29DD" w:rsidRPr="007648A9">
        <w:rPr>
          <w:rFonts w:cs="Arial"/>
          <w:b/>
          <w:szCs w:val="22"/>
        </w:rPr>
        <w:t>………………………..</w:t>
      </w:r>
      <w:r w:rsidR="00780789" w:rsidRPr="007648A9">
        <w:rPr>
          <w:rFonts w:cs="Arial"/>
          <w:b/>
          <w:szCs w:val="22"/>
        </w:rPr>
        <w:t>…</w:t>
      </w:r>
      <w:r w:rsidRPr="007648A9">
        <w:rPr>
          <w:rFonts w:cs="Arial"/>
          <w:b/>
          <w:szCs w:val="22"/>
        </w:rPr>
        <w:t>).</w:t>
      </w:r>
    </w:p>
    <w:p w14:paraId="59FC186C" w14:textId="77777777" w:rsidR="001B67D4" w:rsidRPr="007648A9" w:rsidRDefault="001B67D4" w:rsidP="001B67D4">
      <w:pPr>
        <w:widowControl w:val="0"/>
        <w:autoSpaceDE w:val="0"/>
        <w:autoSpaceDN w:val="0"/>
        <w:adjustRightInd w:val="0"/>
        <w:rPr>
          <w:rFonts w:cs="Arial"/>
          <w:b/>
          <w:szCs w:val="22"/>
        </w:rPr>
      </w:pPr>
      <w:r w:rsidRPr="007648A9">
        <w:rPr>
          <w:rFonts w:cs="Arial"/>
          <w:b/>
          <w:bCs/>
          <w:szCs w:val="22"/>
        </w:rPr>
        <w:t>Oświadcza, że:</w:t>
      </w:r>
    </w:p>
    <w:p w14:paraId="3741D4C8" w14:textId="77777777" w:rsidR="001B67D4" w:rsidRPr="007648A9" w:rsidRDefault="001B67D4" w:rsidP="008D7C43">
      <w:pPr>
        <w:numPr>
          <w:ilvl w:val="0"/>
          <w:numId w:val="4"/>
        </w:numPr>
        <w:tabs>
          <w:tab w:val="clear" w:pos="720"/>
          <w:tab w:val="num" w:pos="360"/>
        </w:tabs>
        <w:spacing w:before="120"/>
        <w:ind w:left="360"/>
        <w:jc w:val="both"/>
        <w:rPr>
          <w:rFonts w:cs="Arial"/>
          <w:szCs w:val="22"/>
        </w:rPr>
      </w:pPr>
      <w:r w:rsidRPr="007648A9">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7648A9" w:rsidRDefault="001B67D4" w:rsidP="008D7C43">
      <w:pPr>
        <w:numPr>
          <w:ilvl w:val="0"/>
          <w:numId w:val="4"/>
        </w:numPr>
        <w:tabs>
          <w:tab w:val="clear" w:pos="720"/>
          <w:tab w:val="num" w:pos="360"/>
        </w:tabs>
        <w:autoSpaceDE w:val="0"/>
        <w:autoSpaceDN w:val="0"/>
        <w:adjustRightInd w:val="0"/>
        <w:spacing w:before="120"/>
        <w:ind w:left="360"/>
        <w:jc w:val="both"/>
        <w:rPr>
          <w:rFonts w:cs="Arial"/>
          <w:szCs w:val="22"/>
        </w:rPr>
      </w:pPr>
      <w:r w:rsidRPr="007648A9">
        <w:rPr>
          <w:rFonts w:cs="Arial"/>
          <w:szCs w:val="22"/>
        </w:rPr>
        <w:t xml:space="preserve">posiada niezbędną wiedzę i doświadczenie, </w:t>
      </w:r>
    </w:p>
    <w:p w14:paraId="7A83F508" w14:textId="77777777" w:rsidR="001B67D4" w:rsidRPr="007648A9" w:rsidRDefault="001B67D4" w:rsidP="008D7C43">
      <w:pPr>
        <w:numPr>
          <w:ilvl w:val="0"/>
          <w:numId w:val="4"/>
        </w:numPr>
        <w:tabs>
          <w:tab w:val="clear" w:pos="720"/>
        </w:tabs>
        <w:autoSpaceDE w:val="0"/>
        <w:autoSpaceDN w:val="0"/>
        <w:adjustRightInd w:val="0"/>
        <w:spacing w:before="120"/>
        <w:ind w:left="426" w:hanging="426"/>
        <w:jc w:val="both"/>
        <w:rPr>
          <w:rFonts w:cs="Arial"/>
          <w:b/>
          <w:bCs/>
          <w:szCs w:val="22"/>
        </w:rPr>
      </w:pPr>
      <w:r w:rsidRPr="007648A9">
        <w:rPr>
          <w:rFonts w:cs="Arial"/>
          <w:iCs/>
          <w:szCs w:val="22"/>
        </w:rPr>
        <w:t>dysponuje odpowiednim potencjałem technicznym oraz osobami zdolnymi do wykonania Zamówienia</w:t>
      </w:r>
    </w:p>
    <w:p w14:paraId="335C3E4D" w14:textId="77777777" w:rsidR="001B67D4" w:rsidRPr="007648A9" w:rsidRDefault="001B67D4" w:rsidP="008D7C43">
      <w:pPr>
        <w:numPr>
          <w:ilvl w:val="0"/>
          <w:numId w:val="4"/>
        </w:numPr>
        <w:tabs>
          <w:tab w:val="clear" w:pos="720"/>
          <w:tab w:val="num" w:pos="360"/>
        </w:tabs>
        <w:spacing w:before="120" w:after="120"/>
        <w:ind w:left="357" w:hanging="357"/>
        <w:jc w:val="both"/>
        <w:rPr>
          <w:rFonts w:cs="Arial"/>
          <w:b/>
          <w:bCs/>
          <w:szCs w:val="22"/>
        </w:rPr>
      </w:pPr>
      <w:r w:rsidRPr="007648A9">
        <w:rPr>
          <w:rFonts w:cs="Arial"/>
          <w:szCs w:val="22"/>
        </w:rPr>
        <w:t>znajduje się w sytuacji ekonomicznej i finansowej zapewniającej wykonanie Zamówienia,</w:t>
      </w:r>
    </w:p>
    <w:p w14:paraId="74CED654" w14:textId="77777777" w:rsidR="001B67D4" w:rsidRPr="007648A9" w:rsidRDefault="001B67D4" w:rsidP="008D7C43">
      <w:pPr>
        <w:pStyle w:val="NormalnyWeb"/>
        <w:numPr>
          <w:ilvl w:val="0"/>
          <w:numId w:val="4"/>
        </w:numPr>
        <w:tabs>
          <w:tab w:val="clear" w:pos="720"/>
          <w:tab w:val="num" w:pos="360"/>
        </w:tabs>
        <w:spacing w:before="120" w:beforeAutospacing="0"/>
        <w:ind w:left="360"/>
        <w:rPr>
          <w:rFonts w:ascii="Arial" w:hAnsi="Arial" w:cs="Arial"/>
          <w:sz w:val="22"/>
          <w:szCs w:val="22"/>
        </w:rPr>
      </w:pPr>
      <w:r w:rsidRPr="007648A9">
        <w:rPr>
          <w:rFonts w:ascii="Arial" w:hAnsi="Arial" w:cs="Arial"/>
          <w:sz w:val="22"/>
          <w:szCs w:val="22"/>
        </w:rPr>
        <w:t xml:space="preserve">w okresie 3 lat przed wszczęciem Postępowania nie </w:t>
      </w:r>
      <w:r w:rsidRPr="007648A9">
        <w:rPr>
          <w:rFonts w:ascii="Arial" w:hAnsi="Arial" w:cs="Arial"/>
          <w:iCs/>
          <w:sz w:val="22"/>
          <w:szCs w:val="22"/>
        </w:rPr>
        <w:t>stwierdzono prawomocnym orzeczeniem s</w:t>
      </w:r>
      <w:r w:rsidRPr="007648A9">
        <w:rPr>
          <w:rFonts w:ascii="Arial" w:eastAsia="TimesNewRoman,Italic" w:hAnsi="Arial" w:cs="Arial"/>
          <w:iCs/>
          <w:sz w:val="22"/>
          <w:szCs w:val="22"/>
        </w:rPr>
        <w:t>ą</w:t>
      </w:r>
      <w:r w:rsidRPr="007648A9">
        <w:rPr>
          <w:rFonts w:ascii="Arial" w:hAnsi="Arial" w:cs="Arial"/>
          <w:iCs/>
          <w:sz w:val="22"/>
          <w:szCs w:val="22"/>
        </w:rPr>
        <w:t>du wyrządzenia przez niego szkody polegającej na niewykonaniu zamówienia lub wykonaniu zamówienia nienale</w:t>
      </w:r>
      <w:r w:rsidRPr="007648A9">
        <w:rPr>
          <w:rFonts w:ascii="Arial" w:eastAsia="TimesNewRoman,Italic" w:hAnsi="Arial" w:cs="Arial"/>
          <w:iCs/>
          <w:sz w:val="22"/>
          <w:szCs w:val="22"/>
        </w:rPr>
        <w:t>ż</w:t>
      </w:r>
      <w:r w:rsidRPr="007648A9">
        <w:rPr>
          <w:rFonts w:ascii="Arial" w:hAnsi="Arial" w:cs="Arial"/>
          <w:iCs/>
          <w:sz w:val="22"/>
          <w:szCs w:val="22"/>
        </w:rPr>
        <w:t xml:space="preserve">ycie,  </w:t>
      </w:r>
    </w:p>
    <w:p w14:paraId="3E0143DC" w14:textId="77777777" w:rsidR="001B67D4" w:rsidRPr="007648A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648A9">
        <w:rPr>
          <w:rFonts w:ascii="Arial" w:hAnsi="Arial" w:cs="Arial"/>
          <w:sz w:val="22"/>
          <w:szCs w:val="22"/>
        </w:rPr>
        <w:t>nie otwarto w  stosunku do niego likwidacji ani nie ogłoszono upadłości,</w:t>
      </w:r>
    </w:p>
    <w:p w14:paraId="519525C3" w14:textId="77777777" w:rsidR="001B67D4" w:rsidRPr="007648A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648A9">
        <w:rPr>
          <w:rFonts w:ascii="Arial" w:hAnsi="Arial" w:cs="Arial"/>
          <w:sz w:val="22"/>
          <w:szCs w:val="22"/>
        </w:rPr>
        <w:t>nie zalega z</w:t>
      </w:r>
      <w:r w:rsidRPr="007648A9">
        <w:rPr>
          <w:rFonts w:ascii="Arial" w:hAnsi="Arial" w:cs="Arial"/>
          <w:iCs/>
          <w:sz w:val="22"/>
          <w:szCs w:val="22"/>
        </w:rPr>
        <w:t xml:space="preserve"> uiszczeniem podatków, opłat lub składek na ubezpieczenia społeczne i zdrowotne, z wyj</w:t>
      </w:r>
      <w:r w:rsidRPr="007648A9">
        <w:rPr>
          <w:rFonts w:ascii="Arial" w:eastAsia="TimesNewRoman,Italic" w:hAnsi="Arial" w:cs="Arial"/>
          <w:iCs/>
          <w:sz w:val="22"/>
          <w:szCs w:val="22"/>
        </w:rPr>
        <w:t>ą</w:t>
      </w:r>
      <w:r w:rsidRPr="007648A9">
        <w:rPr>
          <w:rFonts w:ascii="Arial" w:hAnsi="Arial" w:cs="Arial"/>
          <w:iCs/>
          <w:sz w:val="22"/>
          <w:szCs w:val="22"/>
        </w:rPr>
        <w:t>tkiem przypadków uzyskania przewidzianego prawem zwolnienia, odroczenia, rozło</w:t>
      </w:r>
      <w:r w:rsidRPr="007648A9">
        <w:rPr>
          <w:rFonts w:ascii="Arial" w:eastAsia="TimesNewRoman,Italic" w:hAnsi="Arial" w:cs="Arial"/>
          <w:iCs/>
          <w:sz w:val="22"/>
          <w:szCs w:val="22"/>
        </w:rPr>
        <w:t>ż</w:t>
      </w:r>
      <w:r w:rsidRPr="007648A9">
        <w:rPr>
          <w:rFonts w:ascii="Arial" w:hAnsi="Arial" w:cs="Arial"/>
          <w:iCs/>
          <w:sz w:val="22"/>
          <w:szCs w:val="22"/>
        </w:rPr>
        <w:t>enia na raty zaległych płatno</w:t>
      </w:r>
      <w:r w:rsidRPr="007648A9">
        <w:rPr>
          <w:rFonts w:ascii="Arial" w:eastAsia="TimesNewRoman,Italic" w:hAnsi="Arial" w:cs="Arial"/>
          <w:iCs/>
          <w:sz w:val="22"/>
          <w:szCs w:val="22"/>
        </w:rPr>
        <w:t>ś</w:t>
      </w:r>
      <w:r w:rsidRPr="007648A9">
        <w:rPr>
          <w:rFonts w:ascii="Arial" w:hAnsi="Arial" w:cs="Arial"/>
          <w:iCs/>
          <w:sz w:val="22"/>
          <w:szCs w:val="22"/>
        </w:rPr>
        <w:t>ci lub wstrzymanie w cało</w:t>
      </w:r>
      <w:r w:rsidRPr="007648A9">
        <w:rPr>
          <w:rFonts w:ascii="Arial" w:eastAsia="TimesNewRoman,Italic" w:hAnsi="Arial" w:cs="Arial"/>
          <w:iCs/>
          <w:sz w:val="22"/>
          <w:szCs w:val="22"/>
        </w:rPr>
        <w:t>ś</w:t>
      </w:r>
      <w:r w:rsidRPr="007648A9">
        <w:rPr>
          <w:rFonts w:ascii="Arial" w:hAnsi="Arial" w:cs="Arial"/>
          <w:iCs/>
          <w:sz w:val="22"/>
          <w:szCs w:val="22"/>
        </w:rPr>
        <w:t>ci wykonania decyzji wła</w:t>
      </w:r>
      <w:r w:rsidRPr="007648A9">
        <w:rPr>
          <w:rFonts w:ascii="Arial" w:eastAsia="TimesNewRoman,Italic" w:hAnsi="Arial" w:cs="Arial"/>
          <w:iCs/>
          <w:sz w:val="22"/>
          <w:szCs w:val="22"/>
        </w:rPr>
        <w:t>ś</w:t>
      </w:r>
      <w:r w:rsidRPr="007648A9">
        <w:rPr>
          <w:rFonts w:ascii="Arial" w:hAnsi="Arial" w:cs="Arial"/>
          <w:iCs/>
          <w:sz w:val="22"/>
          <w:szCs w:val="22"/>
        </w:rPr>
        <w:t>ciwego organu</w:t>
      </w:r>
      <w:r w:rsidRPr="007648A9">
        <w:rPr>
          <w:rFonts w:ascii="Arial" w:hAnsi="Arial" w:cs="Arial"/>
          <w:sz w:val="22"/>
          <w:szCs w:val="22"/>
        </w:rPr>
        <w:t>,</w:t>
      </w:r>
    </w:p>
    <w:p w14:paraId="61D697AF" w14:textId="77777777" w:rsidR="001B67D4" w:rsidRPr="007648A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648A9">
        <w:rPr>
          <w:rFonts w:ascii="Arial" w:hAnsi="Arial" w:cs="Arial"/>
          <w:sz w:val="22"/>
          <w:szCs w:val="22"/>
          <w:u w:val="single"/>
        </w:rPr>
        <w:t>dot. osoby fizycznej:</w:t>
      </w:r>
      <w:r w:rsidRPr="007648A9">
        <w:rPr>
          <w:rFonts w:ascii="Arial" w:hAnsi="Arial" w:cs="Arial"/>
          <w:sz w:val="22"/>
          <w:szCs w:val="22"/>
        </w:rPr>
        <w:t xml:space="preserve"> nie została prawomocnie skazana </w:t>
      </w:r>
      <w:r w:rsidRPr="007648A9">
        <w:rPr>
          <w:rFonts w:ascii="Arial" w:hAnsi="Arial" w:cs="Arial"/>
          <w:iCs/>
          <w:sz w:val="22"/>
          <w:szCs w:val="22"/>
        </w:rPr>
        <w:t>za przest</w:t>
      </w:r>
      <w:r w:rsidRPr="007648A9">
        <w:rPr>
          <w:rFonts w:ascii="Arial" w:eastAsia="TimesNewRoman,Italic" w:hAnsi="Arial" w:cs="Arial"/>
          <w:iCs/>
          <w:sz w:val="22"/>
          <w:szCs w:val="22"/>
        </w:rPr>
        <w:t>ę</w:t>
      </w:r>
      <w:r w:rsidRPr="007648A9">
        <w:rPr>
          <w:rFonts w:ascii="Arial" w:hAnsi="Arial" w:cs="Arial"/>
          <w:iCs/>
          <w:sz w:val="22"/>
          <w:szCs w:val="22"/>
        </w:rPr>
        <w:t>pstwo popełnione w zwi</w:t>
      </w:r>
      <w:r w:rsidRPr="007648A9">
        <w:rPr>
          <w:rFonts w:ascii="Arial" w:eastAsia="TimesNewRoman,Italic" w:hAnsi="Arial" w:cs="Arial"/>
          <w:iCs/>
          <w:sz w:val="22"/>
          <w:szCs w:val="22"/>
        </w:rPr>
        <w:t>ą</w:t>
      </w:r>
      <w:r w:rsidRPr="007648A9">
        <w:rPr>
          <w:rFonts w:ascii="Arial" w:hAnsi="Arial" w:cs="Arial"/>
          <w:iCs/>
          <w:sz w:val="22"/>
          <w:szCs w:val="22"/>
        </w:rPr>
        <w:t>zku z postępowaniem o udzielenie zamówienia, przest</w:t>
      </w:r>
      <w:r w:rsidRPr="007648A9">
        <w:rPr>
          <w:rFonts w:ascii="Arial" w:eastAsia="TimesNewRoman,Italic" w:hAnsi="Arial" w:cs="Arial"/>
          <w:iCs/>
          <w:sz w:val="22"/>
          <w:szCs w:val="22"/>
        </w:rPr>
        <w:t>ę</w:t>
      </w:r>
      <w:r w:rsidRPr="007648A9">
        <w:rPr>
          <w:rFonts w:ascii="Arial" w:hAnsi="Arial" w:cs="Arial"/>
          <w:iCs/>
          <w:sz w:val="22"/>
          <w:szCs w:val="22"/>
        </w:rPr>
        <w:t>pstwo przeciwko prawom osób wykonuj</w:t>
      </w:r>
      <w:r w:rsidRPr="007648A9">
        <w:rPr>
          <w:rFonts w:ascii="Arial" w:eastAsia="TimesNewRoman,Italic" w:hAnsi="Arial" w:cs="Arial"/>
          <w:iCs/>
          <w:sz w:val="22"/>
          <w:szCs w:val="22"/>
        </w:rPr>
        <w:t>ą</w:t>
      </w:r>
      <w:r w:rsidRPr="007648A9">
        <w:rPr>
          <w:rFonts w:ascii="Arial" w:hAnsi="Arial" w:cs="Arial"/>
          <w:iCs/>
          <w:sz w:val="22"/>
          <w:szCs w:val="22"/>
        </w:rPr>
        <w:t>cych prac</w:t>
      </w:r>
      <w:r w:rsidRPr="007648A9">
        <w:rPr>
          <w:rFonts w:ascii="Arial" w:eastAsia="TimesNewRoman,Italic" w:hAnsi="Arial" w:cs="Arial"/>
          <w:iCs/>
          <w:sz w:val="22"/>
          <w:szCs w:val="22"/>
        </w:rPr>
        <w:t xml:space="preserve">ę </w:t>
      </w:r>
      <w:r w:rsidRPr="007648A9">
        <w:rPr>
          <w:rFonts w:ascii="Arial" w:hAnsi="Arial" w:cs="Arial"/>
          <w:iCs/>
          <w:sz w:val="22"/>
          <w:szCs w:val="22"/>
        </w:rPr>
        <w:t>zarobkow</w:t>
      </w:r>
      <w:r w:rsidRPr="007648A9">
        <w:rPr>
          <w:rFonts w:ascii="Arial" w:eastAsia="TimesNewRoman,Italic" w:hAnsi="Arial" w:cs="Arial"/>
          <w:iCs/>
          <w:sz w:val="22"/>
          <w:szCs w:val="22"/>
        </w:rPr>
        <w:t>ą</w:t>
      </w:r>
      <w:r w:rsidRPr="007648A9">
        <w:rPr>
          <w:rFonts w:ascii="Arial" w:hAnsi="Arial" w:cs="Arial"/>
          <w:iCs/>
          <w:sz w:val="22"/>
          <w:szCs w:val="22"/>
        </w:rPr>
        <w:t>, przest</w:t>
      </w:r>
      <w:r w:rsidRPr="007648A9">
        <w:rPr>
          <w:rFonts w:ascii="Arial" w:eastAsia="TimesNewRoman,Italic" w:hAnsi="Arial" w:cs="Arial"/>
          <w:iCs/>
          <w:sz w:val="22"/>
          <w:szCs w:val="22"/>
        </w:rPr>
        <w:t>ę</w:t>
      </w:r>
      <w:r w:rsidRPr="007648A9">
        <w:rPr>
          <w:rFonts w:ascii="Arial" w:hAnsi="Arial" w:cs="Arial"/>
          <w:iCs/>
          <w:sz w:val="22"/>
          <w:szCs w:val="22"/>
        </w:rPr>
        <w:t xml:space="preserve">pstwo przeciwko </w:t>
      </w:r>
      <w:r w:rsidRPr="007648A9">
        <w:rPr>
          <w:rFonts w:ascii="Arial" w:eastAsia="TimesNewRoman,Italic" w:hAnsi="Arial" w:cs="Arial"/>
          <w:iCs/>
          <w:sz w:val="22"/>
          <w:szCs w:val="22"/>
        </w:rPr>
        <w:t>ś</w:t>
      </w:r>
      <w:r w:rsidRPr="007648A9">
        <w:rPr>
          <w:rFonts w:ascii="Arial" w:hAnsi="Arial" w:cs="Arial"/>
          <w:iCs/>
          <w:sz w:val="22"/>
          <w:szCs w:val="22"/>
        </w:rPr>
        <w:t>rodowisku, przest</w:t>
      </w:r>
      <w:r w:rsidRPr="007648A9">
        <w:rPr>
          <w:rFonts w:ascii="Arial" w:eastAsia="TimesNewRoman,Italic" w:hAnsi="Arial" w:cs="Arial"/>
          <w:iCs/>
          <w:sz w:val="22"/>
          <w:szCs w:val="22"/>
        </w:rPr>
        <w:t>ę</w:t>
      </w:r>
      <w:r w:rsidRPr="007648A9">
        <w:rPr>
          <w:rFonts w:ascii="Arial" w:hAnsi="Arial" w:cs="Arial"/>
          <w:iCs/>
          <w:sz w:val="22"/>
          <w:szCs w:val="22"/>
        </w:rPr>
        <w:t>pstwo przekupstwa, przest</w:t>
      </w:r>
      <w:r w:rsidRPr="007648A9">
        <w:rPr>
          <w:rFonts w:ascii="Arial" w:eastAsia="TimesNewRoman,Italic" w:hAnsi="Arial" w:cs="Arial"/>
          <w:iCs/>
          <w:sz w:val="22"/>
          <w:szCs w:val="22"/>
        </w:rPr>
        <w:t>ę</w:t>
      </w:r>
      <w:r w:rsidRPr="007648A9">
        <w:rPr>
          <w:rFonts w:ascii="Arial" w:hAnsi="Arial" w:cs="Arial"/>
          <w:iCs/>
          <w:sz w:val="22"/>
          <w:szCs w:val="22"/>
        </w:rPr>
        <w:t>pstwo przeciwko obrotowi gospodarczemu lub inne przest</w:t>
      </w:r>
      <w:r w:rsidRPr="007648A9">
        <w:rPr>
          <w:rFonts w:ascii="Arial" w:eastAsia="TimesNewRoman,Italic" w:hAnsi="Arial" w:cs="Arial"/>
          <w:iCs/>
          <w:sz w:val="22"/>
          <w:szCs w:val="22"/>
        </w:rPr>
        <w:t>ę</w:t>
      </w:r>
      <w:r w:rsidRPr="007648A9">
        <w:rPr>
          <w:rFonts w:ascii="Arial" w:hAnsi="Arial" w:cs="Arial"/>
          <w:iCs/>
          <w:sz w:val="22"/>
          <w:szCs w:val="22"/>
        </w:rPr>
        <w:t>pstwo popełnione w celu osi</w:t>
      </w:r>
      <w:r w:rsidRPr="007648A9">
        <w:rPr>
          <w:rFonts w:ascii="Arial" w:eastAsia="TimesNewRoman,Italic" w:hAnsi="Arial" w:cs="Arial"/>
          <w:iCs/>
          <w:sz w:val="22"/>
          <w:szCs w:val="22"/>
        </w:rPr>
        <w:t>ą</w:t>
      </w:r>
      <w:r w:rsidRPr="007648A9">
        <w:rPr>
          <w:rFonts w:ascii="Arial" w:hAnsi="Arial" w:cs="Arial"/>
          <w:iCs/>
          <w:sz w:val="22"/>
          <w:szCs w:val="22"/>
        </w:rPr>
        <w:t>gni</w:t>
      </w:r>
      <w:r w:rsidRPr="007648A9">
        <w:rPr>
          <w:rFonts w:ascii="Arial" w:eastAsia="TimesNewRoman,Italic" w:hAnsi="Arial" w:cs="Arial"/>
          <w:iCs/>
          <w:sz w:val="22"/>
          <w:szCs w:val="22"/>
        </w:rPr>
        <w:t>ę</w:t>
      </w:r>
      <w:r w:rsidRPr="007648A9">
        <w:rPr>
          <w:rFonts w:ascii="Arial" w:hAnsi="Arial" w:cs="Arial"/>
          <w:iCs/>
          <w:sz w:val="22"/>
          <w:szCs w:val="22"/>
        </w:rPr>
        <w:t>cia korzy</w:t>
      </w:r>
      <w:r w:rsidRPr="007648A9">
        <w:rPr>
          <w:rFonts w:ascii="Arial" w:eastAsia="TimesNewRoman,Italic" w:hAnsi="Arial" w:cs="Arial"/>
          <w:iCs/>
          <w:sz w:val="22"/>
          <w:szCs w:val="22"/>
        </w:rPr>
        <w:t>ś</w:t>
      </w:r>
      <w:r w:rsidRPr="007648A9">
        <w:rPr>
          <w:rFonts w:ascii="Arial" w:hAnsi="Arial" w:cs="Arial"/>
          <w:iCs/>
          <w:sz w:val="22"/>
          <w:szCs w:val="22"/>
        </w:rPr>
        <w:t>ci maj</w:t>
      </w:r>
      <w:r w:rsidRPr="007648A9">
        <w:rPr>
          <w:rFonts w:ascii="Arial" w:eastAsia="TimesNewRoman,Italic" w:hAnsi="Arial" w:cs="Arial"/>
          <w:iCs/>
          <w:sz w:val="22"/>
          <w:szCs w:val="22"/>
        </w:rPr>
        <w:t>ą</w:t>
      </w:r>
      <w:r w:rsidRPr="007648A9">
        <w:rPr>
          <w:rFonts w:ascii="Arial" w:hAnsi="Arial" w:cs="Arial"/>
          <w:iCs/>
          <w:sz w:val="22"/>
          <w:szCs w:val="22"/>
        </w:rPr>
        <w:t>tkowych, a także za przest</w:t>
      </w:r>
      <w:r w:rsidRPr="007648A9">
        <w:rPr>
          <w:rFonts w:ascii="Arial" w:eastAsia="TimesNewRoman,Italic" w:hAnsi="Arial" w:cs="Arial"/>
          <w:iCs/>
          <w:sz w:val="22"/>
          <w:szCs w:val="22"/>
        </w:rPr>
        <w:t>ę</w:t>
      </w:r>
      <w:r w:rsidRPr="007648A9">
        <w:rPr>
          <w:rFonts w:ascii="Arial" w:hAnsi="Arial" w:cs="Arial"/>
          <w:iCs/>
          <w:sz w:val="22"/>
          <w:szCs w:val="22"/>
        </w:rPr>
        <w:t>pstwo skarbowe lub przest</w:t>
      </w:r>
      <w:r w:rsidRPr="007648A9">
        <w:rPr>
          <w:rFonts w:ascii="Arial" w:eastAsia="TimesNewRoman,Italic" w:hAnsi="Arial" w:cs="Arial"/>
          <w:iCs/>
          <w:sz w:val="22"/>
          <w:szCs w:val="22"/>
        </w:rPr>
        <w:t>ę</w:t>
      </w:r>
      <w:r w:rsidRPr="007648A9">
        <w:rPr>
          <w:rFonts w:ascii="Arial" w:hAnsi="Arial" w:cs="Arial"/>
          <w:iCs/>
          <w:sz w:val="22"/>
          <w:szCs w:val="22"/>
        </w:rPr>
        <w:t>pstwo udziału w zorganizowanej grupie albo zwi</w:t>
      </w:r>
      <w:r w:rsidRPr="007648A9">
        <w:rPr>
          <w:rFonts w:ascii="Arial" w:eastAsia="TimesNewRoman,Italic" w:hAnsi="Arial" w:cs="Arial"/>
          <w:iCs/>
          <w:sz w:val="22"/>
          <w:szCs w:val="22"/>
        </w:rPr>
        <w:t>ą</w:t>
      </w:r>
      <w:r w:rsidRPr="007648A9">
        <w:rPr>
          <w:rFonts w:ascii="Arial" w:hAnsi="Arial" w:cs="Arial"/>
          <w:iCs/>
          <w:sz w:val="22"/>
          <w:szCs w:val="22"/>
        </w:rPr>
        <w:t>zku maj</w:t>
      </w:r>
      <w:r w:rsidRPr="007648A9">
        <w:rPr>
          <w:rFonts w:ascii="Arial" w:eastAsia="TimesNewRoman,Italic" w:hAnsi="Arial" w:cs="Arial"/>
          <w:iCs/>
          <w:sz w:val="22"/>
          <w:szCs w:val="22"/>
        </w:rPr>
        <w:t>ą</w:t>
      </w:r>
      <w:r w:rsidRPr="007648A9">
        <w:rPr>
          <w:rFonts w:ascii="Arial" w:hAnsi="Arial" w:cs="Arial"/>
          <w:iCs/>
          <w:sz w:val="22"/>
          <w:szCs w:val="22"/>
        </w:rPr>
        <w:t>cych na celu popełnienie przest</w:t>
      </w:r>
      <w:r w:rsidRPr="007648A9">
        <w:rPr>
          <w:rFonts w:ascii="Arial" w:eastAsia="TimesNewRoman,Italic" w:hAnsi="Arial" w:cs="Arial"/>
          <w:iCs/>
          <w:sz w:val="22"/>
          <w:szCs w:val="22"/>
        </w:rPr>
        <w:t>ę</w:t>
      </w:r>
      <w:r w:rsidRPr="007648A9">
        <w:rPr>
          <w:rFonts w:ascii="Arial" w:hAnsi="Arial" w:cs="Arial"/>
          <w:iCs/>
          <w:sz w:val="22"/>
          <w:szCs w:val="22"/>
        </w:rPr>
        <w:t>pstwa lub przest</w:t>
      </w:r>
      <w:r w:rsidRPr="007648A9">
        <w:rPr>
          <w:rFonts w:ascii="Arial" w:eastAsia="TimesNewRoman,Italic" w:hAnsi="Arial" w:cs="Arial"/>
          <w:iCs/>
          <w:sz w:val="22"/>
          <w:szCs w:val="22"/>
        </w:rPr>
        <w:t>ę</w:t>
      </w:r>
      <w:r w:rsidRPr="007648A9">
        <w:rPr>
          <w:rFonts w:ascii="Arial" w:hAnsi="Arial" w:cs="Arial"/>
          <w:iCs/>
          <w:sz w:val="22"/>
          <w:szCs w:val="22"/>
        </w:rPr>
        <w:t>pstwa skarbowego;</w:t>
      </w:r>
    </w:p>
    <w:p w14:paraId="0085F95B" w14:textId="77777777" w:rsidR="001B67D4" w:rsidRPr="007648A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648A9">
        <w:rPr>
          <w:rFonts w:ascii="Arial" w:hAnsi="Arial" w:cs="Arial"/>
          <w:sz w:val="22"/>
          <w:szCs w:val="22"/>
          <w:u w:val="single"/>
        </w:rPr>
        <w:t>dot. spółki jawnej</w:t>
      </w:r>
      <w:r w:rsidRPr="007648A9">
        <w:rPr>
          <w:rFonts w:ascii="Arial" w:hAnsi="Arial" w:cs="Arial"/>
          <w:sz w:val="22"/>
          <w:szCs w:val="22"/>
        </w:rPr>
        <w:t xml:space="preserve">: żaden wspólnik nie został </w:t>
      </w:r>
      <w:r w:rsidRPr="007648A9">
        <w:rPr>
          <w:rFonts w:ascii="Arial" w:hAnsi="Arial" w:cs="Arial"/>
          <w:iCs/>
          <w:sz w:val="22"/>
          <w:szCs w:val="22"/>
        </w:rPr>
        <w:t>prawomocnie skazany za przest</w:t>
      </w:r>
      <w:r w:rsidRPr="007648A9">
        <w:rPr>
          <w:rFonts w:ascii="Arial" w:eastAsia="TimesNewRoman,Italic" w:hAnsi="Arial" w:cs="Arial"/>
          <w:iCs/>
          <w:sz w:val="22"/>
          <w:szCs w:val="22"/>
        </w:rPr>
        <w:t>ę</w:t>
      </w:r>
      <w:r w:rsidRPr="007648A9">
        <w:rPr>
          <w:rFonts w:ascii="Arial" w:hAnsi="Arial" w:cs="Arial"/>
          <w:iCs/>
          <w:sz w:val="22"/>
          <w:szCs w:val="22"/>
        </w:rPr>
        <w:t>pstwo popełnione w zwi</w:t>
      </w:r>
      <w:r w:rsidRPr="007648A9">
        <w:rPr>
          <w:rFonts w:ascii="Arial" w:eastAsia="TimesNewRoman,Italic" w:hAnsi="Arial" w:cs="Arial"/>
          <w:iCs/>
          <w:sz w:val="22"/>
          <w:szCs w:val="22"/>
        </w:rPr>
        <w:t>ą</w:t>
      </w:r>
      <w:r w:rsidRPr="007648A9">
        <w:rPr>
          <w:rFonts w:ascii="Arial" w:hAnsi="Arial" w:cs="Arial"/>
          <w:iCs/>
          <w:sz w:val="22"/>
          <w:szCs w:val="22"/>
        </w:rPr>
        <w:t>zku z postępowaniem o udzielenie zamówienia, przest</w:t>
      </w:r>
      <w:r w:rsidRPr="007648A9">
        <w:rPr>
          <w:rFonts w:ascii="Arial" w:eastAsia="TimesNewRoman,Italic" w:hAnsi="Arial" w:cs="Arial"/>
          <w:iCs/>
          <w:sz w:val="22"/>
          <w:szCs w:val="22"/>
        </w:rPr>
        <w:t>ę</w:t>
      </w:r>
      <w:r w:rsidRPr="007648A9">
        <w:rPr>
          <w:rFonts w:ascii="Arial" w:hAnsi="Arial" w:cs="Arial"/>
          <w:iCs/>
          <w:sz w:val="22"/>
          <w:szCs w:val="22"/>
        </w:rPr>
        <w:t>pstwo przeciwko prawom osób wykonuj</w:t>
      </w:r>
      <w:r w:rsidRPr="007648A9">
        <w:rPr>
          <w:rFonts w:ascii="Arial" w:eastAsia="TimesNewRoman,Italic" w:hAnsi="Arial" w:cs="Arial"/>
          <w:iCs/>
          <w:sz w:val="22"/>
          <w:szCs w:val="22"/>
        </w:rPr>
        <w:t>ą</w:t>
      </w:r>
      <w:r w:rsidRPr="007648A9">
        <w:rPr>
          <w:rFonts w:ascii="Arial" w:hAnsi="Arial" w:cs="Arial"/>
          <w:iCs/>
          <w:sz w:val="22"/>
          <w:szCs w:val="22"/>
        </w:rPr>
        <w:t>cych prac</w:t>
      </w:r>
      <w:r w:rsidRPr="007648A9">
        <w:rPr>
          <w:rFonts w:ascii="Arial" w:eastAsia="TimesNewRoman,Italic" w:hAnsi="Arial" w:cs="Arial"/>
          <w:iCs/>
          <w:sz w:val="22"/>
          <w:szCs w:val="22"/>
        </w:rPr>
        <w:t xml:space="preserve">ę </w:t>
      </w:r>
      <w:r w:rsidRPr="007648A9">
        <w:rPr>
          <w:rFonts w:ascii="Arial" w:hAnsi="Arial" w:cs="Arial"/>
          <w:iCs/>
          <w:sz w:val="22"/>
          <w:szCs w:val="22"/>
        </w:rPr>
        <w:t>zarobkow</w:t>
      </w:r>
      <w:r w:rsidRPr="007648A9">
        <w:rPr>
          <w:rFonts w:ascii="Arial" w:eastAsia="TimesNewRoman,Italic" w:hAnsi="Arial" w:cs="Arial"/>
          <w:iCs/>
          <w:sz w:val="22"/>
          <w:szCs w:val="22"/>
        </w:rPr>
        <w:t>ą</w:t>
      </w:r>
      <w:r w:rsidRPr="007648A9">
        <w:rPr>
          <w:rFonts w:ascii="Arial" w:hAnsi="Arial" w:cs="Arial"/>
          <w:iCs/>
          <w:sz w:val="22"/>
          <w:szCs w:val="22"/>
        </w:rPr>
        <w:t>, przest</w:t>
      </w:r>
      <w:r w:rsidRPr="007648A9">
        <w:rPr>
          <w:rFonts w:ascii="Arial" w:eastAsia="TimesNewRoman,Italic" w:hAnsi="Arial" w:cs="Arial"/>
          <w:iCs/>
          <w:sz w:val="22"/>
          <w:szCs w:val="22"/>
        </w:rPr>
        <w:t>ę</w:t>
      </w:r>
      <w:r w:rsidRPr="007648A9">
        <w:rPr>
          <w:rFonts w:ascii="Arial" w:hAnsi="Arial" w:cs="Arial"/>
          <w:iCs/>
          <w:sz w:val="22"/>
          <w:szCs w:val="22"/>
        </w:rPr>
        <w:t xml:space="preserve">pstwo przeciwko </w:t>
      </w:r>
      <w:r w:rsidRPr="007648A9">
        <w:rPr>
          <w:rFonts w:ascii="Arial" w:eastAsia="TimesNewRoman,Italic" w:hAnsi="Arial" w:cs="Arial"/>
          <w:iCs/>
          <w:sz w:val="22"/>
          <w:szCs w:val="22"/>
        </w:rPr>
        <w:t>ś</w:t>
      </w:r>
      <w:r w:rsidRPr="007648A9">
        <w:rPr>
          <w:rFonts w:ascii="Arial" w:hAnsi="Arial" w:cs="Arial"/>
          <w:iCs/>
          <w:sz w:val="22"/>
          <w:szCs w:val="22"/>
        </w:rPr>
        <w:t>rodowisku, przest</w:t>
      </w:r>
      <w:r w:rsidRPr="007648A9">
        <w:rPr>
          <w:rFonts w:ascii="Arial" w:eastAsia="TimesNewRoman,Italic" w:hAnsi="Arial" w:cs="Arial"/>
          <w:iCs/>
          <w:sz w:val="22"/>
          <w:szCs w:val="22"/>
        </w:rPr>
        <w:t>ę</w:t>
      </w:r>
      <w:r w:rsidRPr="007648A9">
        <w:rPr>
          <w:rFonts w:ascii="Arial" w:hAnsi="Arial" w:cs="Arial"/>
          <w:iCs/>
          <w:sz w:val="22"/>
          <w:szCs w:val="22"/>
        </w:rPr>
        <w:t>pstwo przekupstwa, przest</w:t>
      </w:r>
      <w:r w:rsidRPr="007648A9">
        <w:rPr>
          <w:rFonts w:ascii="Arial" w:eastAsia="TimesNewRoman,Italic" w:hAnsi="Arial" w:cs="Arial"/>
          <w:iCs/>
          <w:sz w:val="22"/>
          <w:szCs w:val="22"/>
        </w:rPr>
        <w:t>ę</w:t>
      </w:r>
      <w:r w:rsidRPr="007648A9">
        <w:rPr>
          <w:rFonts w:ascii="Arial" w:hAnsi="Arial" w:cs="Arial"/>
          <w:iCs/>
          <w:sz w:val="22"/>
          <w:szCs w:val="22"/>
        </w:rPr>
        <w:t>pstwo przeciwko obrotowi gospodarczemu lub inne przest</w:t>
      </w:r>
      <w:r w:rsidRPr="007648A9">
        <w:rPr>
          <w:rFonts w:ascii="Arial" w:eastAsia="TimesNewRoman,Italic" w:hAnsi="Arial" w:cs="Arial"/>
          <w:iCs/>
          <w:sz w:val="22"/>
          <w:szCs w:val="22"/>
        </w:rPr>
        <w:t>ę</w:t>
      </w:r>
      <w:r w:rsidRPr="007648A9">
        <w:rPr>
          <w:rFonts w:ascii="Arial" w:hAnsi="Arial" w:cs="Arial"/>
          <w:iCs/>
          <w:sz w:val="22"/>
          <w:szCs w:val="22"/>
        </w:rPr>
        <w:t>pstwo popełnione w celu osi</w:t>
      </w:r>
      <w:r w:rsidRPr="007648A9">
        <w:rPr>
          <w:rFonts w:ascii="Arial" w:eastAsia="TimesNewRoman,Italic" w:hAnsi="Arial" w:cs="Arial"/>
          <w:iCs/>
          <w:sz w:val="22"/>
          <w:szCs w:val="22"/>
        </w:rPr>
        <w:t>ą</w:t>
      </w:r>
      <w:r w:rsidRPr="007648A9">
        <w:rPr>
          <w:rFonts w:ascii="Arial" w:hAnsi="Arial" w:cs="Arial"/>
          <w:iCs/>
          <w:sz w:val="22"/>
          <w:szCs w:val="22"/>
        </w:rPr>
        <w:t>gni</w:t>
      </w:r>
      <w:r w:rsidRPr="007648A9">
        <w:rPr>
          <w:rFonts w:ascii="Arial" w:eastAsia="TimesNewRoman,Italic" w:hAnsi="Arial" w:cs="Arial"/>
          <w:iCs/>
          <w:sz w:val="22"/>
          <w:szCs w:val="22"/>
        </w:rPr>
        <w:t>ę</w:t>
      </w:r>
      <w:r w:rsidRPr="007648A9">
        <w:rPr>
          <w:rFonts w:ascii="Arial" w:hAnsi="Arial" w:cs="Arial"/>
          <w:iCs/>
          <w:sz w:val="22"/>
          <w:szCs w:val="22"/>
        </w:rPr>
        <w:t>cia korzy</w:t>
      </w:r>
      <w:r w:rsidRPr="007648A9">
        <w:rPr>
          <w:rFonts w:ascii="Arial" w:eastAsia="TimesNewRoman,Italic" w:hAnsi="Arial" w:cs="Arial"/>
          <w:iCs/>
          <w:sz w:val="22"/>
          <w:szCs w:val="22"/>
        </w:rPr>
        <w:t>ś</w:t>
      </w:r>
      <w:r w:rsidRPr="007648A9">
        <w:rPr>
          <w:rFonts w:ascii="Arial" w:hAnsi="Arial" w:cs="Arial"/>
          <w:iCs/>
          <w:sz w:val="22"/>
          <w:szCs w:val="22"/>
        </w:rPr>
        <w:t>ci maj</w:t>
      </w:r>
      <w:r w:rsidRPr="007648A9">
        <w:rPr>
          <w:rFonts w:ascii="Arial" w:eastAsia="TimesNewRoman,Italic" w:hAnsi="Arial" w:cs="Arial"/>
          <w:iCs/>
          <w:sz w:val="22"/>
          <w:szCs w:val="22"/>
        </w:rPr>
        <w:t>ą</w:t>
      </w:r>
      <w:r w:rsidRPr="007648A9">
        <w:rPr>
          <w:rFonts w:ascii="Arial" w:hAnsi="Arial" w:cs="Arial"/>
          <w:iCs/>
          <w:sz w:val="22"/>
          <w:szCs w:val="22"/>
        </w:rPr>
        <w:t>tkowych, a tak</w:t>
      </w:r>
      <w:r w:rsidRPr="007648A9">
        <w:rPr>
          <w:rFonts w:ascii="Arial" w:eastAsia="TimesNewRoman,Italic" w:hAnsi="Arial" w:cs="Arial"/>
          <w:iCs/>
          <w:sz w:val="22"/>
          <w:szCs w:val="22"/>
        </w:rPr>
        <w:t>ż</w:t>
      </w:r>
      <w:r w:rsidRPr="007648A9">
        <w:rPr>
          <w:rFonts w:ascii="Arial" w:hAnsi="Arial" w:cs="Arial"/>
          <w:iCs/>
          <w:sz w:val="22"/>
          <w:szCs w:val="22"/>
        </w:rPr>
        <w:t>e za przest</w:t>
      </w:r>
      <w:r w:rsidRPr="007648A9">
        <w:rPr>
          <w:rFonts w:ascii="Arial" w:eastAsia="TimesNewRoman,Italic" w:hAnsi="Arial" w:cs="Arial"/>
          <w:iCs/>
          <w:sz w:val="22"/>
          <w:szCs w:val="22"/>
        </w:rPr>
        <w:t>ę</w:t>
      </w:r>
      <w:r w:rsidRPr="007648A9">
        <w:rPr>
          <w:rFonts w:ascii="Arial" w:hAnsi="Arial" w:cs="Arial"/>
          <w:iCs/>
          <w:sz w:val="22"/>
          <w:szCs w:val="22"/>
        </w:rPr>
        <w:t>pstwo skarbowe lub przest</w:t>
      </w:r>
      <w:r w:rsidRPr="007648A9">
        <w:rPr>
          <w:rFonts w:ascii="Arial" w:eastAsia="TimesNewRoman,Italic" w:hAnsi="Arial" w:cs="Arial"/>
          <w:iCs/>
          <w:sz w:val="22"/>
          <w:szCs w:val="22"/>
        </w:rPr>
        <w:t>ę</w:t>
      </w:r>
      <w:r w:rsidRPr="007648A9">
        <w:rPr>
          <w:rFonts w:ascii="Arial" w:hAnsi="Arial" w:cs="Arial"/>
          <w:iCs/>
          <w:sz w:val="22"/>
          <w:szCs w:val="22"/>
        </w:rPr>
        <w:t>pstwo udziału w zorganizowanej grupie albo zwi</w:t>
      </w:r>
      <w:r w:rsidRPr="007648A9">
        <w:rPr>
          <w:rFonts w:ascii="Arial" w:eastAsia="TimesNewRoman,Italic" w:hAnsi="Arial" w:cs="Arial"/>
          <w:iCs/>
          <w:sz w:val="22"/>
          <w:szCs w:val="22"/>
        </w:rPr>
        <w:t>ą</w:t>
      </w:r>
      <w:r w:rsidRPr="007648A9">
        <w:rPr>
          <w:rFonts w:ascii="Arial" w:hAnsi="Arial" w:cs="Arial"/>
          <w:iCs/>
          <w:sz w:val="22"/>
          <w:szCs w:val="22"/>
        </w:rPr>
        <w:t>zku maj</w:t>
      </w:r>
      <w:r w:rsidRPr="007648A9">
        <w:rPr>
          <w:rFonts w:ascii="Arial" w:eastAsia="TimesNewRoman,Italic" w:hAnsi="Arial" w:cs="Arial"/>
          <w:iCs/>
          <w:sz w:val="22"/>
          <w:szCs w:val="22"/>
        </w:rPr>
        <w:t>ą</w:t>
      </w:r>
      <w:r w:rsidRPr="007648A9">
        <w:rPr>
          <w:rFonts w:ascii="Arial" w:hAnsi="Arial" w:cs="Arial"/>
          <w:iCs/>
          <w:sz w:val="22"/>
          <w:szCs w:val="22"/>
        </w:rPr>
        <w:t>cych na celu popełnienie przest</w:t>
      </w:r>
      <w:r w:rsidRPr="007648A9">
        <w:rPr>
          <w:rFonts w:ascii="Arial" w:eastAsia="TimesNewRoman,Italic" w:hAnsi="Arial" w:cs="Arial"/>
          <w:iCs/>
          <w:sz w:val="22"/>
          <w:szCs w:val="22"/>
        </w:rPr>
        <w:t>ę</w:t>
      </w:r>
      <w:r w:rsidRPr="007648A9">
        <w:rPr>
          <w:rFonts w:ascii="Arial" w:hAnsi="Arial" w:cs="Arial"/>
          <w:iCs/>
          <w:sz w:val="22"/>
          <w:szCs w:val="22"/>
        </w:rPr>
        <w:t>pstwa lub przest</w:t>
      </w:r>
      <w:r w:rsidRPr="007648A9">
        <w:rPr>
          <w:rFonts w:ascii="Arial" w:eastAsia="TimesNewRoman,Italic" w:hAnsi="Arial" w:cs="Arial"/>
          <w:iCs/>
          <w:sz w:val="22"/>
          <w:szCs w:val="22"/>
        </w:rPr>
        <w:t>ę</w:t>
      </w:r>
      <w:r w:rsidRPr="007648A9">
        <w:rPr>
          <w:rFonts w:ascii="Arial" w:hAnsi="Arial" w:cs="Arial"/>
          <w:iCs/>
          <w:sz w:val="22"/>
          <w:szCs w:val="22"/>
        </w:rPr>
        <w:t>pstwa skarbowego;</w:t>
      </w:r>
    </w:p>
    <w:p w14:paraId="2EBBD74D" w14:textId="77777777" w:rsidR="001B67D4" w:rsidRPr="007648A9"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7648A9">
        <w:rPr>
          <w:rFonts w:ascii="Arial" w:hAnsi="Arial" w:cs="Arial"/>
          <w:sz w:val="22"/>
          <w:szCs w:val="22"/>
          <w:u w:val="single"/>
        </w:rPr>
        <w:t>dot. spółki partnerskiej:</w:t>
      </w:r>
      <w:r w:rsidRPr="007648A9">
        <w:rPr>
          <w:rFonts w:ascii="Arial" w:hAnsi="Arial" w:cs="Arial"/>
          <w:sz w:val="22"/>
          <w:szCs w:val="22"/>
        </w:rPr>
        <w:t xml:space="preserve"> żaden partner lub członek zarządu nie został prawomocnie skazany </w:t>
      </w:r>
      <w:r w:rsidRPr="007648A9">
        <w:rPr>
          <w:rFonts w:ascii="Arial" w:hAnsi="Arial" w:cs="Arial"/>
          <w:iCs/>
          <w:sz w:val="22"/>
          <w:szCs w:val="22"/>
        </w:rPr>
        <w:t>za przest</w:t>
      </w:r>
      <w:r w:rsidRPr="007648A9">
        <w:rPr>
          <w:rFonts w:ascii="Arial" w:eastAsia="TimesNewRoman,Italic" w:hAnsi="Arial" w:cs="Arial"/>
          <w:iCs/>
          <w:sz w:val="22"/>
          <w:szCs w:val="22"/>
        </w:rPr>
        <w:t>ę</w:t>
      </w:r>
      <w:r w:rsidRPr="007648A9">
        <w:rPr>
          <w:rFonts w:ascii="Arial" w:hAnsi="Arial" w:cs="Arial"/>
          <w:iCs/>
          <w:sz w:val="22"/>
          <w:szCs w:val="22"/>
        </w:rPr>
        <w:t>pstwo popełnione w zwi</w:t>
      </w:r>
      <w:r w:rsidRPr="007648A9">
        <w:rPr>
          <w:rFonts w:ascii="Arial" w:eastAsia="TimesNewRoman,Italic" w:hAnsi="Arial" w:cs="Arial"/>
          <w:iCs/>
          <w:sz w:val="22"/>
          <w:szCs w:val="22"/>
        </w:rPr>
        <w:t>ą</w:t>
      </w:r>
      <w:r w:rsidRPr="007648A9">
        <w:rPr>
          <w:rFonts w:ascii="Arial" w:hAnsi="Arial" w:cs="Arial"/>
          <w:iCs/>
          <w:sz w:val="22"/>
          <w:szCs w:val="22"/>
        </w:rPr>
        <w:t>zku z postępowaniem o udzielenie zamówienia, przest</w:t>
      </w:r>
      <w:r w:rsidRPr="007648A9">
        <w:rPr>
          <w:rFonts w:ascii="Arial" w:eastAsia="TimesNewRoman,Italic" w:hAnsi="Arial" w:cs="Arial"/>
          <w:iCs/>
          <w:sz w:val="22"/>
          <w:szCs w:val="22"/>
        </w:rPr>
        <w:t>ę</w:t>
      </w:r>
      <w:r w:rsidRPr="007648A9">
        <w:rPr>
          <w:rFonts w:ascii="Arial" w:hAnsi="Arial" w:cs="Arial"/>
          <w:iCs/>
          <w:sz w:val="22"/>
          <w:szCs w:val="22"/>
        </w:rPr>
        <w:t>pstwo przeciwko prawom osób wykonuj</w:t>
      </w:r>
      <w:r w:rsidRPr="007648A9">
        <w:rPr>
          <w:rFonts w:ascii="Arial" w:eastAsia="TimesNewRoman,Italic" w:hAnsi="Arial" w:cs="Arial"/>
          <w:iCs/>
          <w:sz w:val="22"/>
          <w:szCs w:val="22"/>
        </w:rPr>
        <w:t>ą</w:t>
      </w:r>
      <w:r w:rsidRPr="007648A9">
        <w:rPr>
          <w:rFonts w:ascii="Arial" w:hAnsi="Arial" w:cs="Arial"/>
          <w:iCs/>
          <w:sz w:val="22"/>
          <w:szCs w:val="22"/>
        </w:rPr>
        <w:t>cych prac</w:t>
      </w:r>
      <w:r w:rsidRPr="007648A9">
        <w:rPr>
          <w:rFonts w:ascii="Arial" w:eastAsia="TimesNewRoman,Italic" w:hAnsi="Arial" w:cs="Arial"/>
          <w:iCs/>
          <w:sz w:val="22"/>
          <w:szCs w:val="22"/>
        </w:rPr>
        <w:t xml:space="preserve">ę </w:t>
      </w:r>
      <w:r w:rsidRPr="007648A9">
        <w:rPr>
          <w:rFonts w:ascii="Arial" w:hAnsi="Arial" w:cs="Arial"/>
          <w:iCs/>
          <w:sz w:val="22"/>
          <w:szCs w:val="22"/>
        </w:rPr>
        <w:t>zarobkow</w:t>
      </w:r>
      <w:r w:rsidRPr="007648A9">
        <w:rPr>
          <w:rFonts w:ascii="Arial" w:eastAsia="TimesNewRoman,Italic" w:hAnsi="Arial" w:cs="Arial"/>
          <w:iCs/>
          <w:sz w:val="22"/>
          <w:szCs w:val="22"/>
        </w:rPr>
        <w:t>ą</w:t>
      </w:r>
      <w:r w:rsidRPr="007648A9">
        <w:rPr>
          <w:rFonts w:ascii="Arial" w:hAnsi="Arial" w:cs="Arial"/>
          <w:iCs/>
          <w:sz w:val="22"/>
          <w:szCs w:val="22"/>
        </w:rPr>
        <w:t>, przest</w:t>
      </w:r>
      <w:r w:rsidRPr="007648A9">
        <w:rPr>
          <w:rFonts w:ascii="Arial" w:eastAsia="TimesNewRoman,Italic" w:hAnsi="Arial" w:cs="Arial"/>
          <w:iCs/>
          <w:sz w:val="22"/>
          <w:szCs w:val="22"/>
        </w:rPr>
        <w:t>ę</w:t>
      </w:r>
      <w:r w:rsidRPr="007648A9">
        <w:rPr>
          <w:rFonts w:ascii="Arial" w:hAnsi="Arial" w:cs="Arial"/>
          <w:iCs/>
          <w:sz w:val="22"/>
          <w:szCs w:val="22"/>
        </w:rPr>
        <w:t xml:space="preserve">pstwo przeciwko </w:t>
      </w:r>
      <w:r w:rsidRPr="007648A9">
        <w:rPr>
          <w:rFonts w:ascii="Arial" w:eastAsia="TimesNewRoman,Italic" w:hAnsi="Arial" w:cs="Arial"/>
          <w:iCs/>
          <w:sz w:val="22"/>
          <w:szCs w:val="22"/>
        </w:rPr>
        <w:t>ś</w:t>
      </w:r>
      <w:r w:rsidRPr="007648A9">
        <w:rPr>
          <w:rFonts w:ascii="Arial" w:hAnsi="Arial" w:cs="Arial"/>
          <w:iCs/>
          <w:sz w:val="22"/>
          <w:szCs w:val="22"/>
        </w:rPr>
        <w:t>rodowisku, przest</w:t>
      </w:r>
      <w:r w:rsidRPr="007648A9">
        <w:rPr>
          <w:rFonts w:ascii="Arial" w:eastAsia="TimesNewRoman,Italic" w:hAnsi="Arial" w:cs="Arial"/>
          <w:iCs/>
          <w:sz w:val="22"/>
          <w:szCs w:val="22"/>
        </w:rPr>
        <w:t>ę</w:t>
      </w:r>
      <w:r w:rsidRPr="007648A9">
        <w:rPr>
          <w:rFonts w:ascii="Arial" w:hAnsi="Arial" w:cs="Arial"/>
          <w:iCs/>
          <w:sz w:val="22"/>
          <w:szCs w:val="22"/>
        </w:rPr>
        <w:t>pstwo przekupstwa, przest</w:t>
      </w:r>
      <w:r w:rsidRPr="007648A9">
        <w:rPr>
          <w:rFonts w:ascii="Arial" w:eastAsia="TimesNewRoman,Italic" w:hAnsi="Arial" w:cs="Arial"/>
          <w:iCs/>
          <w:sz w:val="22"/>
          <w:szCs w:val="22"/>
        </w:rPr>
        <w:t>ę</w:t>
      </w:r>
      <w:r w:rsidRPr="007648A9">
        <w:rPr>
          <w:rFonts w:ascii="Arial" w:hAnsi="Arial" w:cs="Arial"/>
          <w:iCs/>
          <w:sz w:val="22"/>
          <w:szCs w:val="22"/>
        </w:rPr>
        <w:t>pstwo przeciwko obrotowi gospodarczemu lub inne przest</w:t>
      </w:r>
      <w:r w:rsidRPr="007648A9">
        <w:rPr>
          <w:rFonts w:ascii="Arial" w:eastAsia="TimesNewRoman,Italic" w:hAnsi="Arial" w:cs="Arial"/>
          <w:iCs/>
          <w:sz w:val="22"/>
          <w:szCs w:val="22"/>
        </w:rPr>
        <w:t>ę</w:t>
      </w:r>
      <w:r w:rsidRPr="007648A9">
        <w:rPr>
          <w:rFonts w:ascii="Arial" w:hAnsi="Arial" w:cs="Arial"/>
          <w:iCs/>
          <w:sz w:val="22"/>
          <w:szCs w:val="22"/>
        </w:rPr>
        <w:t>pstwo popełnione w celu osi</w:t>
      </w:r>
      <w:r w:rsidRPr="007648A9">
        <w:rPr>
          <w:rFonts w:ascii="Arial" w:eastAsia="TimesNewRoman,Italic" w:hAnsi="Arial" w:cs="Arial"/>
          <w:iCs/>
          <w:sz w:val="22"/>
          <w:szCs w:val="22"/>
        </w:rPr>
        <w:t>ą</w:t>
      </w:r>
      <w:r w:rsidRPr="007648A9">
        <w:rPr>
          <w:rFonts w:ascii="Arial" w:hAnsi="Arial" w:cs="Arial"/>
          <w:iCs/>
          <w:sz w:val="22"/>
          <w:szCs w:val="22"/>
        </w:rPr>
        <w:t>gni</w:t>
      </w:r>
      <w:r w:rsidRPr="007648A9">
        <w:rPr>
          <w:rFonts w:ascii="Arial" w:eastAsia="TimesNewRoman,Italic" w:hAnsi="Arial" w:cs="Arial"/>
          <w:iCs/>
          <w:sz w:val="22"/>
          <w:szCs w:val="22"/>
        </w:rPr>
        <w:t>ę</w:t>
      </w:r>
      <w:r w:rsidRPr="007648A9">
        <w:rPr>
          <w:rFonts w:ascii="Arial" w:hAnsi="Arial" w:cs="Arial"/>
          <w:iCs/>
          <w:sz w:val="22"/>
          <w:szCs w:val="22"/>
        </w:rPr>
        <w:t>cia korzy</w:t>
      </w:r>
      <w:r w:rsidRPr="007648A9">
        <w:rPr>
          <w:rFonts w:ascii="Arial" w:eastAsia="TimesNewRoman,Italic" w:hAnsi="Arial" w:cs="Arial"/>
          <w:iCs/>
          <w:sz w:val="22"/>
          <w:szCs w:val="22"/>
        </w:rPr>
        <w:t>ś</w:t>
      </w:r>
      <w:r w:rsidRPr="007648A9">
        <w:rPr>
          <w:rFonts w:ascii="Arial" w:hAnsi="Arial" w:cs="Arial"/>
          <w:iCs/>
          <w:sz w:val="22"/>
          <w:szCs w:val="22"/>
        </w:rPr>
        <w:t>ci maj</w:t>
      </w:r>
      <w:r w:rsidRPr="007648A9">
        <w:rPr>
          <w:rFonts w:ascii="Arial" w:eastAsia="TimesNewRoman,Italic" w:hAnsi="Arial" w:cs="Arial"/>
          <w:iCs/>
          <w:sz w:val="22"/>
          <w:szCs w:val="22"/>
        </w:rPr>
        <w:t>ą</w:t>
      </w:r>
      <w:r w:rsidRPr="007648A9">
        <w:rPr>
          <w:rFonts w:ascii="Arial" w:hAnsi="Arial" w:cs="Arial"/>
          <w:iCs/>
          <w:sz w:val="22"/>
          <w:szCs w:val="22"/>
        </w:rPr>
        <w:t>tkowych, a także za przest</w:t>
      </w:r>
      <w:r w:rsidRPr="007648A9">
        <w:rPr>
          <w:rFonts w:ascii="Arial" w:eastAsia="TimesNewRoman,Italic" w:hAnsi="Arial" w:cs="Arial"/>
          <w:iCs/>
          <w:sz w:val="22"/>
          <w:szCs w:val="22"/>
        </w:rPr>
        <w:t>ę</w:t>
      </w:r>
      <w:r w:rsidRPr="007648A9">
        <w:rPr>
          <w:rFonts w:ascii="Arial" w:hAnsi="Arial" w:cs="Arial"/>
          <w:iCs/>
          <w:sz w:val="22"/>
          <w:szCs w:val="22"/>
        </w:rPr>
        <w:t>pstwo skarbowe lub przest</w:t>
      </w:r>
      <w:r w:rsidRPr="007648A9">
        <w:rPr>
          <w:rFonts w:ascii="Arial" w:eastAsia="TimesNewRoman,Italic" w:hAnsi="Arial" w:cs="Arial"/>
          <w:iCs/>
          <w:sz w:val="22"/>
          <w:szCs w:val="22"/>
        </w:rPr>
        <w:t>ę</w:t>
      </w:r>
      <w:r w:rsidRPr="007648A9">
        <w:rPr>
          <w:rFonts w:ascii="Arial" w:hAnsi="Arial" w:cs="Arial"/>
          <w:iCs/>
          <w:sz w:val="22"/>
          <w:szCs w:val="22"/>
        </w:rPr>
        <w:t>pstwo udziału w zorganizowanej grupie albo zwi</w:t>
      </w:r>
      <w:r w:rsidRPr="007648A9">
        <w:rPr>
          <w:rFonts w:ascii="Arial" w:eastAsia="TimesNewRoman,Italic" w:hAnsi="Arial" w:cs="Arial"/>
          <w:iCs/>
          <w:sz w:val="22"/>
          <w:szCs w:val="22"/>
        </w:rPr>
        <w:t>ą</w:t>
      </w:r>
      <w:r w:rsidRPr="007648A9">
        <w:rPr>
          <w:rFonts w:ascii="Arial" w:hAnsi="Arial" w:cs="Arial"/>
          <w:iCs/>
          <w:sz w:val="22"/>
          <w:szCs w:val="22"/>
        </w:rPr>
        <w:t>zku maj</w:t>
      </w:r>
      <w:r w:rsidRPr="007648A9">
        <w:rPr>
          <w:rFonts w:ascii="Arial" w:eastAsia="TimesNewRoman,Italic" w:hAnsi="Arial" w:cs="Arial"/>
          <w:iCs/>
          <w:sz w:val="22"/>
          <w:szCs w:val="22"/>
        </w:rPr>
        <w:t>ą</w:t>
      </w:r>
      <w:r w:rsidRPr="007648A9">
        <w:rPr>
          <w:rFonts w:ascii="Arial" w:hAnsi="Arial" w:cs="Arial"/>
          <w:iCs/>
          <w:sz w:val="22"/>
          <w:szCs w:val="22"/>
        </w:rPr>
        <w:t>cych na celu popełnienie przest</w:t>
      </w:r>
      <w:r w:rsidRPr="007648A9">
        <w:rPr>
          <w:rFonts w:ascii="Arial" w:eastAsia="TimesNewRoman,Italic" w:hAnsi="Arial" w:cs="Arial"/>
          <w:iCs/>
          <w:sz w:val="22"/>
          <w:szCs w:val="22"/>
        </w:rPr>
        <w:t>ę</w:t>
      </w:r>
      <w:r w:rsidRPr="007648A9">
        <w:rPr>
          <w:rFonts w:ascii="Arial" w:hAnsi="Arial" w:cs="Arial"/>
          <w:iCs/>
          <w:sz w:val="22"/>
          <w:szCs w:val="22"/>
        </w:rPr>
        <w:t>pstwa lub przest</w:t>
      </w:r>
      <w:r w:rsidRPr="007648A9">
        <w:rPr>
          <w:rFonts w:ascii="Arial" w:eastAsia="TimesNewRoman,Italic" w:hAnsi="Arial" w:cs="Arial"/>
          <w:iCs/>
          <w:sz w:val="22"/>
          <w:szCs w:val="22"/>
        </w:rPr>
        <w:t>ę</w:t>
      </w:r>
      <w:r w:rsidRPr="007648A9">
        <w:rPr>
          <w:rFonts w:ascii="Arial" w:hAnsi="Arial" w:cs="Arial"/>
          <w:iCs/>
          <w:sz w:val="22"/>
          <w:szCs w:val="22"/>
        </w:rPr>
        <w:t>pstwa skarbowego;</w:t>
      </w:r>
    </w:p>
    <w:p w14:paraId="773F6423" w14:textId="77777777" w:rsidR="001B67D4" w:rsidRPr="007648A9"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7648A9">
        <w:rPr>
          <w:rFonts w:ascii="Arial" w:hAnsi="Arial" w:cs="Arial"/>
          <w:sz w:val="22"/>
          <w:szCs w:val="22"/>
          <w:u w:val="single"/>
        </w:rPr>
        <w:lastRenderedPageBreak/>
        <w:t>dot. spółki komandytowej oraz spółki komandytowo-akcyjnej:</w:t>
      </w:r>
      <w:r w:rsidRPr="007648A9">
        <w:rPr>
          <w:rFonts w:ascii="Arial" w:hAnsi="Arial" w:cs="Arial"/>
          <w:sz w:val="22"/>
          <w:szCs w:val="22"/>
        </w:rPr>
        <w:t xml:space="preserve"> żaden komplementariusz nie został </w:t>
      </w:r>
      <w:r w:rsidRPr="007648A9">
        <w:rPr>
          <w:rFonts w:ascii="Arial" w:hAnsi="Arial" w:cs="Arial"/>
          <w:iCs/>
          <w:sz w:val="22"/>
          <w:szCs w:val="22"/>
        </w:rPr>
        <w:t>prawomocnie skazany za przest</w:t>
      </w:r>
      <w:r w:rsidRPr="007648A9">
        <w:rPr>
          <w:rFonts w:ascii="Arial" w:eastAsia="TimesNewRoman,Italic" w:hAnsi="Arial" w:cs="Arial"/>
          <w:iCs/>
          <w:sz w:val="22"/>
          <w:szCs w:val="22"/>
        </w:rPr>
        <w:t>ę</w:t>
      </w:r>
      <w:r w:rsidRPr="007648A9">
        <w:rPr>
          <w:rFonts w:ascii="Arial" w:hAnsi="Arial" w:cs="Arial"/>
          <w:iCs/>
          <w:sz w:val="22"/>
          <w:szCs w:val="22"/>
        </w:rPr>
        <w:t>pstwo popełnione w zwi</w:t>
      </w:r>
      <w:r w:rsidRPr="007648A9">
        <w:rPr>
          <w:rFonts w:ascii="Arial" w:eastAsia="TimesNewRoman,Italic" w:hAnsi="Arial" w:cs="Arial"/>
          <w:iCs/>
          <w:sz w:val="22"/>
          <w:szCs w:val="22"/>
        </w:rPr>
        <w:t>ą</w:t>
      </w:r>
      <w:r w:rsidRPr="007648A9">
        <w:rPr>
          <w:rFonts w:ascii="Arial" w:hAnsi="Arial" w:cs="Arial"/>
          <w:iCs/>
          <w:sz w:val="22"/>
          <w:szCs w:val="22"/>
        </w:rPr>
        <w:t>zku z Postępowaniem o udzielenie Zamówienia, przest</w:t>
      </w:r>
      <w:r w:rsidRPr="007648A9">
        <w:rPr>
          <w:rFonts w:ascii="Arial" w:eastAsia="TimesNewRoman,Italic" w:hAnsi="Arial" w:cs="Arial"/>
          <w:iCs/>
          <w:sz w:val="22"/>
          <w:szCs w:val="22"/>
        </w:rPr>
        <w:t>ę</w:t>
      </w:r>
      <w:r w:rsidRPr="007648A9">
        <w:rPr>
          <w:rFonts w:ascii="Arial" w:hAnsi="Arial" w:cs="Arial"/>
          <w:iCs/>
          <w:sz w:val="22"/>
          <w:szCs w:val="22"/>
        </w:rPr>
        <w:t>pstwo przeciwko prawom osób wykonuj</w:t>
      </w:r>
      <w:r w:rsidRPr="007648A9">
        <w:rPr>
          <w:rFonts w:ascii="Arial" w:eastAsia="TimesNewRoman,Italic" w:hAnsi="Arial" w:cs="Arial"/>
          <w:iCs/>
          <w:sz w:val="22"/>
          <w:szCs w:val="22"/>
        </w:rPr>
        <w:t>ą</w:t>
      </w:r>
      <w:r w:rsidRPr="007648A9">
        <w:rPr>
          <w:rFonts w:ascii="Arial" w:hAnsi="Arial" w:cs="Arial"/>
          <w:iCs/>
          <w:sz w:val="22"/>
          <w:szCs w:val="22"/>
        </w:rPr>
        <w:t>cych prac</w:t>
      </w:r>
      <w:r w:rsidRPr="007648A9">
        <w:rPr>
          <w:rFonts w:ascii="Arial" w:eastAsia="TimesNewRoman,Italic" w:hAnsi="Arial" w:cs="Arial"/>
          <w:iCs/>
          <w:sz w:val="22"/>
          <w:szCs w:val="22"/>
        </w:rPr>
        <w:t xml:space="preserve">ę </w:t>
      </w:r>
      <w:r w:rsidRPr="007648A9">
        <w:rPr>
          <w:rFonts w:ascii="Arial" w:hAnsi="Arial" w:cs="Arial"/>
          <w:iCs/>
          <w:sz w:val="22"/>
          <w:szCs w:val="22"/>
        </w:rPr>
        <w:t>zarobkow</w:t>
      </w:r>
      <w:r w:rsidRPr="007648A9">
        <w:rPr>
          <w:rFonts w:ascii="Arial" w:eastAsia="TimesNewRoman,Italic" w:hAnsi="Arial" w:cs="Arial"/>
          <w:iCs/>
          <w:sz w:val="22"/>
          <w:szCs w:val="22"/>
        </w:rPr>
        <w:t>ą</w:t>
      </w:r>
      <w:r w:rsidRPr="007648A9">
        <w:rPr>
          <w:rFonts w:ascii="Arial" w:hAnsi="Arial" w:cs="Arial"/>
          <w:iCs/>
          <w:sz w:val="22"/>
          <w:szCs w:val="22"/>
        </w:rPr>
        <w:t>, przest</w:t>
      </w:r>
      <w:r w:rsidRPr="007648A9">
        <w:rPr>
          <w:rFonts w:ascii="Arial" w:eastAsia="TimesNewRoman,Italic" w:hAnsi="Arial" w:cs="Arial"/>
          <w:iCs/>
          <w:sz w:val="22"/>
          <w:szCs w:val="22"/>
        </w:rPr>
        <w:t>ę</w:t>
      </w:r>
      <w:r w:rsidRPr="007648A9">
        <w:rPr>
          <w:rFonts w:ascii="Arial" w:hAnsi="Arial" w:cs="Arial"/>
          <w:iCs/>
          <w:sz w:val="22"/>
          <w:szCs w:val="22"/>
        </w:rPr>
        <w:t xml:space="preserve">pstwo przeciwko </w:t>
      </w:r>
      <w:r w:rsidRPr="007648A9">
        <w:rPr>
          <w:rFonts w:ascii="Arial" w:eastAsia="TimesNewRoman,Italic" w:hAnsi="Arial" w:cs="Arial"/>
          <w:iCs/>
          <w:sz w:val="22"/>
          <w:szCs w:val="22"/>
        </w:rPr>
        <w:t>ś</w:t>
      </w:r>
      <w:r w:rsidRPr="007648A9">
        <w:rPr>
          <w:rFonts w:ascii="Arial" w:hAnsi="Arial" w:cs="Arial"/>
          <w:iCs/>
          <w:sz w:val="22"/>
          <w:szCs w:val="22"/>
        </w:rPr>
        <w:t>rodowisku, przest</w:t>
      </w:r>
      <w:r w:rsidRPr="007648A9">
        <w:rPr>
          <w:rFonts w:ascii="Arial" w:eastAsia="TimesNewRoman,Italic" w:hAnsi="Arial" w:cs="Arial"/>
          <w:iCs/>
          <w:sz w:val="22"/>
          <w:szCs w:val="22"/>
        </w:rPr>
        <w:t>ę</w:t>
      </w:r>
      <w:r w:rsidRPr="007648A9">
        <w:rPr>
          <w:rFonts w:ascii="Arial" w:hAnsi="Arial" w:cs="Arial"/>
          <w:iCs/>
          <w:sz w:val="22"/>
          <w:szCs w:val="22"/>
        </w:rPr>
        <w:t>pstwo przekupstwa, przest</w:t>
      </w:r>
      <w:r w:rsidRPr="007648A9">
        <w:rPr>
          <w:rFonts w:ascii="Arial" w:eastAsia="TimesNewRoman,Italic" w:hAnsi="Arial" w:cs="Arial"/>
          <w:iCs/>
          <w:sz w:val="22"/>
          <w:szCs w:val="22"/>
        </w:rPr>
        <w:t>ę</w:t>
      </w:r>
      <w:r w:rsidRPr="007648A9">
        <w:rPr>
          <w:rFonts w:ascii="Arial" w:hAnsi="Arial" w:cs="Arial"/>
          <w:iCs/>
          <w:sz w:val="22"/>
          <w:szCs w:val="22"/>
        </w:rPr>
        <w:t>pstwo przeciwko obrotowi gospodarczemu lub inne przest</w:t>
      </w:r>
      <w:r w:rsidRPr="007648A9">
        <w:rPr>
          <w:rFonts w:ascii="Arial" w:eastAsia="TimesNewRoman,Italic" w:hAnsi="Arial" w:cs="Arial"/>
          <w:iCs/>
          <w:sz w:val="22"/>
          <w:szCs w:val="22"/>
        </w:rPr>
        <w:t>ę</w:t>
      </w:r>
      <w:r w:rsidRPr="007648A9">
        <w:rPr>
          <w:rFonts w:ascii="Arial" w:hAnsi="Arial" w:cs="Arial"/>
          <w:iCs/>
          <w:sz w:val="22"/>
          <w:szCs w:val="22"/>
        </w:rPr>
        <w:t>pstwo popełnione w celu osi</w:t>
      </w:r>
      <w:r w:rsidRPr="007648A9">
        <w:rPr>
          <w:rFonts w:ascii="Arial" w:eastAsia="TimesNewRoman,Italic" w:hAnsi="Arial" w:cs="Arial"/>
          <w:iCs/>
          <w:sz w:val="22"/>
          <w:szCs w:val="22"/>
        </w:rPr>
        <w:t>ą</w:t>
      </w:r>
      <w:r w:rsidRPr="007648A9">
        <w:rPr>
          <w:rFonts w:ascii="Arial" w:hAnsi="Arial" w:cs="Arial"/>
          <w:iCs/>
          <w:sz w:val="22"/>
          <w:szCs w:val="22"/>
        </w:rPr>
        <w:t>gni</w:t>
      </w:r>
      <w:r w:rsidRPr="007648A9">
        <w:rPr>
          <w:rFonts w:ascii="Arial" w:eastAsia="TimesNewRoman,Italic" w:hAnsi="Arial" w:cs="Arial"/>
          <w:iCs/>
          <w:sz w:val="22"/>
          <w:szCs w:val="22"/>
        </w:rPr>
        <w:t>ę</w:t>
      </w:r>
      <w:r w:rsidRPr="007648A9">
        <w:rPr>
          <w:rFonts w:ascii="Arial" w:hAnsi="Arial" w:cs="Arial"/>
          <w:iCs/>
          <w:sz w:val="22"/>
          <w:szCs w:val="22"/>
        </w:rPr>
        <w:t>cia korzy</w:t>
      </w:r>
      <w:r w:rsidRPr="007648A9">
        <w:rPr>
          <w:rFonts w:ascii="Arial" w:eastAsia="TimesNewRoman,Italic" w:hAnsi="Arial" w:cs="Arial"/>
          <w:iCs/>
          <w:sz w:val="22"/>
          <w:szCs w:val="22"/>
        </w:rPr>
        <w:t>ś</w:t>
      </w:r>
      <w:r w:rsidRPr="007648A9">
        <w:rPr>
          <w:rFonts w:ascii="Arial" w:hAnsi="Arial" w:cs="Arial"/>
          <w:iCs/>
          <w:sz w:val="22"/>
          <w:szCs w:val="22"/>
        </w:rPr>
        <w:t>ci maj</w:t>
      </w:r>
      <w:r w:rsidRPr="007648A9">
        <w:rPr>
          <w:rFonts w:ascii="Arial" w:eastAsia="TimesNewRoman,Italic" w:hAnsi="Arial" w:cs="Arial"/>
          <w:iCs/>
          <w:sz w:val="22"/>
          <w:szCs w:val="22"/>
        </w:rPr>
        <w:t>ą</w:t>
      </w:r>
      <w:r w:rsidRPr="007648A9">
        <w:rPr>
          <w:rFonts w:ascii="Arial" w:hAnsi="Arial" w:cs="Arial"/>
          <w:iCs/>
          <w:sz w:val="22"/>
          <w:szCs w:val="22"/>
        </w:rPr>
        <w:t>tkowych, a tak</w:t>
      </w:r>
      <w:r w:rsidRPr="007648A9">
        <w:rPr>
          <w:rFonts w:ascii="Arial" w:eastAsia="TimesNewRoman,Italic" w:hAnsi="Arial" w:cs="Arial"/>
          <w:iCs/>
          <w:sz w:val="22"/>
          <w:szCs w:val="22"/>
        </w:rPr>
        <w:t>ż</w:t>
      </w:r>
      <w:r w:rsidRPr="007648A9">
        <w:rPr>
          <w:rFonts w:ascii="Arial" w:hAnsi="Arial" w:cs="Arial"/>
          <w:iCs/>
          <w:sz w:val="22"/>
          <w:szCs w:val="22"/>
        </w:rPr>
        <w:t>e za przest</w:t>
      </w:r>
      <w:r w:rsidRPr="007648A9">
        <w:rPr>
          <w:rFonts w:ascii="Arial" w:eastAsia="TimesNewRoman,Italic" w:hAnsi="Arial" w:cs="Arial"/>
          <w:iCs/>
          <w:sz w:val="22"/>
          <w:szCs w:val="22"/>
        </w:rPr>
        <w:t>ę</w:t>
      </w:r>
      <w:r w:rsidRPr="007648A9">
        <w:rPr>
          <w:rFonts w:ascii="Arial" w:hAnsi="Arial" w:cs="Arial"/>
          <w:iCs/>
          <w:sz w:val="22"/>
          <w:szCs w:val="22"/>
        </w:rPr>
        <w:t>pstwo skarbowe lub przest</w:t>
      </w:r>
      <w:r w:rsidRPr="007648A9">
        <w:rPr>
          <w:rFonts w:ascii="Arial" w:eastAsia="TimesNewRoman,Italic" w:hAnsi="Arial" w:cs="Arial"/>
          <w:iCs/>
          <w:sz w:val="22"/>
          <w:szCs w:val="22"/>
        </w:rPr>
        <w:t>ę</w:t>
      </w:r>
      <w:r w:rsidRPr="007648A9">
        <w:rPr>
          <w:rFonts w:ascii="Arial" w:hAnsi="Arial" w:cs="Arial"/>
          <w:iCs/>
          <w:sz w:val="22"/>
          <w:szCs w:val="22"/>
        </w:rPr>
        <w:t>pstwo udziału w zorganizowanej grupie albo zwi</w:t>
      </w:r>
      <w:r w:rsidRPr="007648A9">
        <w:rPr>
          <w:rFonts w:ascii="Arial" w:eastAsia="TimesNewRoman,Italic" w:hAnsi="Arial" w:cs="Arial"/>
          <w:iCs/>
          <w:sz w:val="22"/>
          <w:szCs w:val="22"/>
        </w:rPr>
        <w:t>ą</w:t>
      </w:r>
      <w:r w:rsidRPr="007648A9">
        <w:rPr>
          <w:rFonts w:ascii="Arial" w:hAnsi="Arial" w:cs="Arial"/>
          <w:iCs/>
          <w:sz w:val="22"/>
          <w:szCs w:val="22"/>
        </w:rPr>
        <w:t>zku maj</w:t>
      </w:r>
      <w:r w:rsidRPr="007648A9">
        <w:rPr>
          <w:rFonts w:ascii="Arial" w:eastAsia="TimesNewRoman,Italic" w:hAnsi="Arial" w:cs="Arial"/>
          <w:iCs/>
          <w:sz w:val="22"/>
          <w:szCs w:val="22"/>
        </w:rPr>
        <w:t>ą</w:t>
      </w:r>
      <w:r w:rsidRPr="007648A9">
        <w:rPr>
          <w:rFonts w:ascii="Arial" w:hAnsi="Arial" w:cs="Arial"/>
          <w:iCs/>
          <w:sz w:val="22"/>
          <w:szCs w:val="22"/>
        </w:rPr>
        <w:t>cych na celu popełnienie przest</w:t>
      </w:r>
      <w:r w:rsidRPr="007648A9">
        <w:rPr>
          <w:rFonts w:ascii="Arial" w:eastAsia="TimesNewRoman,Italic" w:hAnsi="Arial" w:cs="Arial"/>
          <w:iCs/>
          <w:sz w:val="22"/>
          <w:szCs w:val="22"/>
        </w:rPr>
        <w:t>ę</w:t>
      </w:r>
      <w:r w:rsidRPr="007648A9">
        <w:rPr>
          <w:rFonts w:ascii="Arial" w:hAnsi="Arial" w:cs="Arial"/>
          <w:iCs/>
          <w:sz w:val="22"/>
          <w:szCs w:val="22"/>
        </w:rPr>
        <w:t>pstwa lub przest</w:t>
      </w:r>
      <w:r w:rsidRPr="007648A9">
        <w:rPr>
          <w:rFonts w:ascii="Arial" w:eastAsia="TimesNewRoman,Italic" w:hAnsi="Arial" w:cs="Arial"/>
          <w:iCs/>
          <w:sz w:val="22"/>
          <w:szCs w:val="22"/>
        </w:rPr>
        <w:t>ę</w:t>
      </w:r>
      <w:r w:rsidRPr="007648A9">
        <w:rPr>
          <w:rFonts w:ascii="Arial" w:hAnsi="Arial" w:cs="Arial"/>
          <w:iCs/>
          <w:sz w:val="22"/>
          <w:szCs w:val="22"/>
        </w:rPr>
        <w:t>pstwa skarbowego;</w:t>
      </w:r>
    </w:p>
    <w:p w14:paraId="55F17CC6" w14:textId="77777777" w:rsidR="001B67D4" w:rsidRPr="007648A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7648A9">
        <w:rPr>
          <w:rFonts w:ascii="Arial" w:hAnsi="Arial" w:cs="Arial"/>
          <w:sz w:val="22"/>
          <w:szCs w:val="22"/>
          <w:u w:val="single"/>
        </w:rPr>
        <w:t>dot. osoby prawnej:</w:t>
      </w:r>
      <w:r w:rsidRPr="007648A9">
        <w:rPr>
          <w:rFonts w:ascii="Arial" w:hAnsi="Arial" w:cs="Arial"/>
          <w:sz w:val="22"/>
          <w:szCs w:val="22"/>
        </w:rPr>
        <w:t xml:space="preserve"> żaden z urzędujących członków organu zarządzającego nie został prawomocnie </w:t>
      </w:r>
      <w:r w:rsidRPr="007648A9">
        <w:rPr>
          <w:rFonts w:ascii="Arial" w:hAnsi="Arial" w:cs="Arial"/>
          <w:iCs/>
          <w:sz w:val="22"/>
          <w:szCs w:val="22"/>
        </w:rPr>
        <w:t>skazany za przest</w:t>
      </w:r>
      <w:r w:rsidRPr="007648A9">
        <w:rPr>
          <w:rFonts w:ascii="Arial" w:eastAsia="TimesNewRoman,Italic" w:hAnsi="Arial" w:cs="Arial"/>
          <w:iCs/>
          <w:sz w:val="22"/>
          <w:szCs w:val="22"/>
        </w:rPr>
        <w:t>ę</w:t>
      </w:r>
      <w:r w:rsidRPr="007648A9">
        <w:rPr>
          <w:rFonts w:ascii="Arial" w:hAnsi="Arial" w:cs="Arial"/>
          <w:iCs/>
          <w:sz w:val="22"/>
          <w:szCs w:val="22"/>
        </w:rPr>
        <w:t>pstwo popełnione w zwi</w:t>
      </w:r>
      <w:r w:rsidRPr="007648A9">
        <w:rPr>
          <w:rFonts w:ascii="Arial" w:eastAsia="TimesNewRoman,Italic" w:hAnsi="Arial" w:cs="Arial"/>
          <w:iCs/>
          <w:sz w:val="22"/>
          <w:szCs w:val="22"/>
        </w:rPr>
        <w:t>ą</w:t>
      </w:r>
      <w:r w:rsidRPr="007648A9">
        <w:rPr>
          <w:rFonts w:ascii="Arial" w:hAnsi="Arial" w:cs="Arial"/>
          <w:iCs/>
          <w:sz w:val="22"/>
          <w:szCs w:val="22"/>
        </w:rPr>
        <w:t>zku z postępowaniem o udzielenie zamówienia, przest</w:t>
      </w:r>
      <w:r w:rsidRPr="007648A9">
        <w:rPr>
          <w:rFonts w:ascii="Arial" w:eastAsia="TimesNewRoman,Italic" w:hAnsi="Arial" w:cs="Arial"/>
          <w:iCs/>
          <w:sz w:val="22"/>
          <w:szCs w:val="22"/>
        </w:rPr>
        <w:t>ę</w:t>
      </w:r>
      <w:r w:rsidRPr="007648A9">
        <w:rPr>
          <w:rFonts w:ascii="Arial" w:hAnsi="Arial" w:cs="Arial"/>
          <w:iCs/>
          <w:sz w:val="22"/>
          <w:szCs w:val="22"/>
        </w:rPr>
        <w:t>pstwo przeciwko prawom osób wykonuj</w:t>
      </w:r>
      <w:r w:rsidRPr="007648A9">
        <w:rPr>
          <w:rFonts w:ascii="Arial" w:eastAsia="TimesNewRoman,Italic" w:hAnsi="Arial" w:cs="Arial"/>
          <w:iCs/>
          <w:sz w:val="22"/>
          <w:szCs w:val="22"/>
        </w:rPr>
        <w:t>ą</w:t>
      </w:r>
      <w:r w:rsidRPr="007648A9">
        <w:rPr>
          <w:rFonts w:ascii="Arial" w:hAnsi="Arial" w:cs="Arial"/>
          <w:iCs/>
          <w:sz w:val="22"/>
          <w:szCs w:val="22"/>
        </w:rPr>
        <w:t>cych prac</w:t>
      </w:r>
      <w:r w:rsidRPr="007648A9">
        <w:rPr>
          <w:rFonts w:ascii="Arial" w:eastAsia="TimesNewRoman,Italic" w:hAnsi="Arial" w:cs="Arial"/>
          <w:iCs/>
          <w:sz w:val="22"/>
          <w:szCs w:val="22"/>
        </w:rPr>
        <w:t xml:space="preserve">ę </w:t>
      </w:r>
      <w:r w:rsidRPr="007648A9">
        <w:rPr>
          <w:rFonts w:ascii="Arial" w:hAnsi="Arial" w:cs="Arial"/>
          <w:iCs/>
          <w:sz w:val="22"/>
          <w:szCs w:val="22"/>
        </w:rPr>
        <w:t>zarobkow</w:t>
      </w:r>
      <w:r w:rsidRPr="007648A9">
        <w:rPr>
          <w:rFonts w:ascii="Arial" w:eastAsia="TimesNewRoman,Italic" w:hAnsi="Arial" w:cs="Arial"/>
          <w:iCs/>
          <w:sz w:val="22"/>
          <w:szCs w:val="22"/>
        </w:rPr>
        <w:t>ą</w:t>
      </w:r>
      <w:r w:rsidRPr="007648A9">
        <w:rPr>
          <w:rFonts w:ascii="Arial" w:hAnsi="Arial" w:cs="Arial"/>
          <w:iCs/>
          <w:sz w:val="22"/>
          <w:szCs w:val="22"/>
        </w:rPr>
        <w:t>, przest</w:t>
      </w:r>
      <w:r w:rsidRPr="007648A9">
        <w:rPr>
          <w:rFonts w:ascii="Arial" w:eastAsia="TimesNewRoman,Italic" w:hAnsi="Arial" w:cs="Arial"/>
          <w:iCs/>
          <w:sz w:val="22"/>
          <w:szCs w:val="22"/>
        </w:rPr>
        <w:t>ę</w:t>
      </w:r>
      <w:r w:rsidRPr="007648A9">
        <w:rPr>
          <w:rFonts w:ascii="Arial" w:hAnsi="Arial" w:cs="Arial"/>
          <w:iCs/>
          <w:sz w:val="22"/>
          <w:szCs w:val="22"/>
        </w:rPr>
        <w:t xml:space="preserve">pstwo przeciwko </w:t>
      </w:r>
      <w:r w:rsidRPr="007648A9">
        <w:rPr>
          <w:rFonts w:ascii="Arial" w:eastAsia="TimesNewRoman,Italic" w:hAnsi="Arial" w:cs="Arial"/>
          <w:iCs/>
          <w:sz w:val="22"/>
          <w:szCs w:val="22"/>
        </w:rPr>
        <w:t>ś</w:t>
      </w:r>
      <w:r w:rsidRPr="007648A9">
        <w:rPr>
          <w:rFonts w:ascii="Arial" w:hAnsi="Arial" w:cs="Arial"/>
          <w:iCs/>
          <w:sz w:val="22"/>
          <w:szCs w:val="22"/>
        </w:rPr>
        <w:t>rodowisku, przest</w:t>
      </w:r>
      <w:r w:rsidRPr="007648A9">
        <w:rPr>
          <w:rFonts w:ascii="Arial" w:eastAsia="TimesNewRoman,Italic" w:hAnsi="Arial" w:cs="Arial"/>
          <w:iCs/>
          <w:sz w:val="22"/>
          <w:szCs w:val="22"/>
        </w:rPr>
        <w:t>ę</w:t>
      </w:r>
      <w:r w:rsidRPr="007648A9">
        <w:rPr>
          <w:rFonts w:ascii="Arial" w:hAnsi="Arial" w:cs="Arial"/>
          <w:iCs/>
          <w:sz w:val="22"/>
          <w:szCs w:val="22"/>
        </w:rPr>
        <w:t>pstwo przekupstwa, przest</w:t>
      </w:r>
      <w:r w:rsidRPr="007648A9">
        <w:rPr>
          <w:rFonts w:ascii="Arial" w:eastAsia="TimesNewRoman,Italic" w:hAnsi="Arial" w:cs="Arial"/>
          <w:iCs/>
          <w:sz w:val="22"/>
          <w:szCs w:val="22"/>
        </w:rPr>
        <w:t>ę</w:t>
      </w:r>
      <w:r w:rsidRPr="007648A9">
        <w:rPr>
          <w:rFonts w:ascii="Arial" w:hAnsi="Arial" w:cs="Arial"/>
          <w:iCs/>
          <w:sz w:val="22"/>
          <w:szCs w:val="22"/>
        </w:rPr>
        <w:t>pstwo przeciwko obrotowi gospodarczemu lub inne przest</w:t>
      </w:r>
      <w:r w:rsidRPr="007648A9">
        <w:rPr>
          <w:rFonts w:ascii="Arial" w:eastAsia="TimesNewRoman,Italic" w:hAnsi="Arial" w:cs="Arial"/>
          <w:iCs/>
          <w:sz w:val="22"/>
          <w:szCs w:val="22"/>
        </w:rPr>
        <w:t>ę</w:t>
      </w:r>
      <w:r w:rsidRPr="007648A9">
        <w:rPr>
          <w:rFonts w:ascii="Arial" w:hAnsi="Arial" w:cs="Arial"/>
          <w:iCs/>
          <w:sz w:val="22"/>
          <w:szCs w:val="22"/>
        </w:rPr>
        <w:t>pstwo popełnione w celu osi</w:t>
      </w:r>
      <w:r w:rsidRPr="007648A9">
        <w:rPr>
          <w:rFonts w:ascii="Arial" w:eastAsia="TimesNewRoman,Italic" w:hAnsi="Arial" w:cs="Arial"/>
          <w:iCs/>
          <w:sz w:val="22"/>
          <w:szCs w:val="22"/>
        </w:rPr>
        <w:t>ą</w:t>
      </w:r>
      <w:r w:rsidRPr="007648A9">
        <w:rPr>
          <w:rFonts w:ascii="Arial" w:hAnsi="Arial" w:cs="Arial"/>
          <w:iCs/>
          <w:sz w:val="22"/>
          <w:szCs w:val="22"/>
        </w:rPr>
        <w:t>gni</w:t>
      </w:r>
      <w:r w:rsidRPr="007648A9">
        <w:rPr>
          <w:rFonts w:ascii="Arial" w:eastAsia="TimesNewRoman,Italic" w:hAnsi="Arial" w:cs="Arial"/>
          <w:iCs/>
          <w:sz w:val="22"/>
          <w:szCs w:val="22"/>
        </w:rPr>
        <w:t>ę</w:t>
      </w:r>
      <w:r w:rsidRPr="007648A9">
        <w:rPr>
          <w:rFonts w:ascii="Arial" w:hAnsi="Arial" w:cs="Arial"/>
          <w:iCs/>
          <w:sz w:val="22"/>
          <w:szCs w:val="22"/>
        </w:rPr>
        <w:t>cia korzy</w:t>
      </w:r>
      <w:r w:rsidRPr="007648A9">
        <w:rPr>
          <w:rFonts w:ascii="Arial" w:eastAsia="TimesNewRoman,Italic" w:hAnsi="Arial" w:cs="Arial"/>
          <w:iCs/>
          <w:sz w:val="22"/>
          <w:szCs w:val="22"/>
        </w:rPr>
        <w:t>ś</w:t>
      </w:r>
      <w:r w:rsidRPr="007648A9">
        <w:rPr>
          <w:rFonts w:ascii="Arial" w:hAnsi="Arial" w:cs="Arial"/>
          <w:iCs/>
          <w:sz w:val="22"/>
          <w:szCs w:val="22"/>
        </w:rPr>
        <w:t>ci maj</w:t>
      </w:r>
      <w:r w:rsidRPr="007648A9">
        <w:rPr>
          <w:rFonts w:ascii="Arial" w:eastAsia="TimesNewRoman,Italic" w:hAnsi="Arial" w:cs="Arial"/>
          <w:iCs/>
          <w:sz w:val="22"/>
          <w:szCs w:val="22"/>
        </w:rPr>
        <w:t>ą</w:t>
      </w:r>
      <w:r w:rsidRPr="007648A9">
        <w:rPr>
          <w:rFonts w:ascii="Arial" w:hAnsi="Arial" w:cs="Arial"/>
          <w:iCs/>
          <w:sz w:val="22"/>
          <w:szCs w:val="22"/>
        </w:rPr>
        <w:t>tkowych, a także za przest</w:t>
      </w:r>
      <w:r w:rsidRPr="007648A9">
        <w:rPr>
          <w:rFonts w:ascii="Arial" w:eastAsia="TimesNewRoman,Italic" w:hAnsi="Arial" w:cs="Arial"/>
          <w:iCs/>
          <w:sz w:val="22"/>
          <w:szCs w:val="22"/>
        </w:rPr>
        <w:t>ę</w:t>
      </w:r>
      <w:r w:rsidRPr="007648A9">
        <w:rPr>
          <w:rFonts w:ascii="Arial" w:hAnsi="Arial" w:cs="Arial"/>
          <w:iCs/>
          <w:sz w:val="22"/>
          <w:szCs w:val="22"/>
        </w:rPr>
        <w:t>pstwo skarbowe lub przest</w:t>
      </w:r>
      <w:r w:rsidRPr="007648A9">
        <w:rPr>
          <w:rFonts w:ascii="Arial" w:eastAsia="TimesNewRoman,Italic" w:hAnsi="Arial" w:cs="Arial"/>
          <w:iCs/>
          <w:sz w:val="22"/>
          <w:szCs w:val="22"/>
        </w:rPr>
        <w:t>ę</w:t>
      </w:r>
      <w:r w:rsidRPr="007648A9">
        <w:rPr>
          <w:rFonts w:ascii="Arial" w:hAnsi="Arial" w:cs="Arial"/>
          <w:iCs/>
          <w:sz w:val="22"/>
          <w:szCs w:val="22"/>
        </w:rPr>
        <w:t>pstwo udziału w zorganizowanej grupie albo zwi</w:t>
      </w:r>
      <w:r w:rsidRPr="007648A9">
        <w:rPr>
          <w:rFonts w:ascii="Arial" w:eastAsia="TimesNewRoman,Italic" w:hAnsi="Arial" w:cs="Arial"/>
          <w:iCs/>
          <w:sz w:val="22"/>
          <w:szCs w:val="22"/>
        </w:rPr>
        <w:t>ą</w:t>
      </w:r>
      <w:r w:rsidRPr="007648A9">
        <w:rPr>
          <w:rFonts w:ascii="Arial" w:hAnsi="Arial" w:cs="Arial"/>
          <w:iCs/>
          <w:sz w:val="22"/>
          <w:szCs w:val="22"/>
        </w:rPr>
        <w:t>zku maj</w:t>
      </w:r>
      <w:r w:rsidRPr="007648A9">
        <w:rPr>
          <w:rFonts w:ascii="Arial" w:eastAsia="TimesNewRoman,Italic" w:hAnsi="Arial" w:cs="Arial"/>
          <w:iCs/>
          <w:sz w:val="22"/>
          <w:szCs w:val="22"/>
        </w:rPr>
        <w:t>ą</w:t>
      </w:r>
      <w:r w:rsidRPr="007648A9">
        <w:rPr>
          <w:rFonts w:ascii="Arial" w:hAnsi="Arial" w:cs="Arial"/>
          <w:iCs/>
          <w:sz w:val="22"/>
          <w:szCs w:val="22"/>
        </w:rPr>
        <w:t>cych na celu popełnienie przest</w:t>
      </w:r>
      <w:r w:rsidRPr="007648A9">
        <w:rPr>
          <w:rFonts w:ascii="Arial" w:eastAsia="TimesNewRoman,Italic" w:hAnsi="Arial" w:cs="Arial"/>
          <w:iCs/>
          <w:sz w:val="22"/>
          <w:szCs w:val="22"/>
        </w:rPr>
        <w:t>ę</w:t>
      </w:r>
      <w:r w:rsidRPr="007648A9">
        <w:rPr>
          <w:rFonts w:ascii="Arial" w:hAnsi="Arial" w:cs="Arial"/>
          <w:iCs/>
          <w:sz w:val="22"/>
          <w:szCs w:val="22"/>
        </w:rPr>
        <w:t>pstwa lub przest</w:t>
      </w:r>
      <w:r w:rsidRPr="007648A9">
        <w:rPr>
          <w:rFonts w:ascii="Arial" w:eastAsia="TimesNewRoman,Italic" w:hAnsi="Arial" w:cs="Arial"/>
          <w:iCs/>
          <w:sz w:val="22"/>
          <w:szCs w:val="22"/>
        </w:rPr>
        <w:t>ę</w:t>
      </w:r>
      <w:r w:rsidRPr="007648A9">
        <w:rPr>
          <w:rFonts w:ascii="Arial" w:hAnsi="Arial" w:cs="Arial"/>
          <w:iCs/>
          <w:sz w:val="22"/>
          <w:szCs w:val="22"/>
        </w:rPr>
        <w:t>pstwa skarbowego;</w:t>
      </w:r>
    </w:p>
    <w:p w14:paraId="67FC7D47" w14:textId="11306D39" w:rsidR="001B67D4" w:rsidRPr="007648A9" w:rsidRDefault="001B67D4" w:rsidP="00635CBD">
      <w:pPr>
        <w:pStyle w:val="NormalnyWeb"/>
        <w:spacing w:before="120" w:beforeAutospacing="0" w:after="0" w:afterAutospacing="0"/>
        <w:ind w:left="357"/>
        <w:rPr>
          <w:rFonts w:ascii="Arial" w:hAnsi="Arial" w:cs="Arial"/>
          <w:sz w:val="22"/>
          <w:szCs w:val="22"/>
        </w:rPr>
      </w:pPr>
    </w:p>
    <w:p w14:paraId="693260DA" w14:textId="77777777" w:rsidR="00635CBD" w:rsidRPr="007648A9" w:rsidRDefault="00635CBD"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648A9">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CBA675B" w14:textId="77777777" w:rsidR="00635CBD" w:rsidRPr="007648A9" w:rsidRDefault="00635CBD" w:rsidP="00635CBD">
      <w:pPr>
        <w:pStyle w:val="Akapitzlist"/>
        <w:rPr>
          <w:rFonts w:ascii="Arial" w:hAnsi="Arial" w:cs="Arial"/>
          <w:sz w:val="22"/>
          <w:szCs w:val="22"/>
        </w:rPr>
      </w:pPr>
    </w:p>
    <w:p w14:paraId="261BF7EF" w14:textId="77777777" w:rsidR="00635CBD" w:rsidRPr="007648A9" w:rsidRDefault="00635CBD" w:rsidP="00635CBD">
      <w:pPr>
        <w:pStyle w:val="Akapitzlist"/>
        <w:rPr>
          <w:rFonts w:ascii="Arial" w:hAnsi="Arial" w:cs="Arial"/>
          <w:sz w:val="22"/>
          <w:szCs w:val="22"/>
        </w:rPr>
      </w:pPr>
    </w:p>
    <w:p w14:paraId="1A03588E" w14:textId="77777777" w:rsidR="00635CBD" w:rsidRPr="007648A9" w:rsidRDefault="00635CBD" w:rsidP="00635CBD">
      <w:pPr>
        <w:pStyle w:val="Akapitzlist"/>
        <w:rPr>
          <w:rFonts w:ascii="Arial" w:hAnsi="Arial" w:cs="Arial"/>
          <w:sz w:val="22"/>
          <w:szCs w:val="22"/>
        </w:rPr>
      </w:pPr>
    </w:p>
    <w:p w14:paraId="0D68F311" w14:textId="77777777" w:rsidR="00635CBD" w:rsidRPr="007648A9"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7648A9">
        <w:rPr>
          <w:rFonts w:ascii="Arial" w:hAnsi="Arial" w:cs="Arial"/>
          <w:sz w:val="22"/>
          <w:szCs w:val="22"/>
        </w:rPr>
        <w:t>Dnia……………………………</w:t>
      </w:r>
      <w:r w:rsidRPr="007648A9">
        <w:rPr>
          <w:rFonts w:ascii="Arial" w:hAnsi="Arial" w:cs="Arial"/>
          <w:sz w:val="22"/>
          <w:szCs w:val="22"/>
        </w:rPr>
        <w:tab/>
      </w:r>
      <w:r w:rsidRPr="007648A9">
        <w:rPr>
          <w:rFonts w:ascii="Arial" w:hAnsi="Arial" w:cs="Arial"/>
          <w:sz w:val="22"/>
          <w:szCs w:val="22"/>
        </w:rPr>
        <w:tab/>
      </w:r>
      <w:r w:rsidRPr="007648A9">
        <w:rPr>
          <w:rFonts w:ascii="Arial" w:hAnsi="Arial" w:cs="Arial"/>
          <w:sz w:val="22"/>
          <w:szCs w:val="22"/>
        </w:rPr>
        <w:tab/>
      </w:r>
    </w:p>
    <w:p w14:paraId="0E417E7D" w14:textId="77777777" w:rsidR="00635CBD" w:rsidRPr="007648A9"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7648A9">
        <w:rPr>
          <w:rFonts w:ascii="Arial" w:hAnsi="Arial" w:cs="Arial"/>
          <w:spacing w:val="20"/>
          <w:sz w:val="22"/>
          <w:szCs w:val="22"/>
        </w:rPr>
        <w:t>.............................................</w:t>
      </w:r>
    </w:p>
    <w:p w14:paraId="019E3471" w14:textId="77777777" w:rsidR="00635CBD" w:rsidRPr="007648A9" w:rsidRDefault="00635CBD" w:rsidP="00635CBD">
      <w:pPr>
        <w:ind w:left="3540"/>
        <w:jc w:val="center"/>
        <w:rPr>
          <w:rFonts w:cs="Arial"/>
          <w:i/>
          <w:szCs w:val="22"/>
        </w:rPr>
      </w:pPr>
      <w:r w:rsidRPr="007648A9">
        <w:rPr>
          <w:rFonts w:cs="Arial"/>
          <w:i/>
          <w:szCs w:val="22"/>
        </w:rPr>
        <w:t>(podpis Wykonawcy)</w:t>
      </w:r>
    </w:p>
    <w:p w14:paraId="5C5F03DB" w14:textId="77777777" w:rsidR="00123646" w:rsidRPr="007648A9" w:rsidRDefault="00123646">
      <w:pPr>
        <w:rPr>
          <w:rFonts w:cs="Arial"/>
          <w:i/>
          <w:szCs w:val="22"/>
        </w:rPr>
      </w:pPr>
      <w:r w:rsidRPr="007648A9">
        <w:rPr>
          <w:rFonts w:cs="Arial"/>
          <w:i/>
          <w:szCs w:val="22"/>
        </w:rPr>
        <w:br w:type="page"/>
      </w:r>
    </w:p>
    <w:p w14:paraId="6C3C1297" w14:textId="77777777" w:rsidR="00006967" w:rsidRPr="007648A9" w:rsidRDefault="00006967" w:rsidP="00006967">
      <w:pPr>
        <w:rPr>
          <w:rFonts w:cs="Arial"/>
          <w:b/>
          <w:i/>
          <w:szCs w:val="22"/>
        </w:rPr>
      </w:pPr>
    </w:p>
    <w:p w14:paraId="7E7288C8" w14:textId="3896C36F" w:rsidR="00006967" w:rsidRPr="007648A9" w:rsidRDefault="00891954" w:rsidP="003A2B82">
      <w:pPr>
        <w:jc w:val="right"/>
        <w:rPr>
          <w:rFonts w:cs="Arial"/>
          <w:b/>
          <w:i/>
          <w:szCs w:val="22"/>
        </w:rPr>
      </w:pPr>
      <w:r w:rsidRPr="007648A9">
        <w:rPr>
          <w:rFonts w:cs="Arial"/>
          <w:b/>
          <w:szCs w:val="22"/>
        </w:rPr>
        <w:t xml:space="preserve">Załącznik nr </w:t>
      </w:r>
      <w:r w:rsidR="003A2B82" w:rsidRPr="007648A9">
        <w:rPr>
          <w:rFonts w:cs="Arial"/>
          <w:b/>
          <w:szCs w:val="22"/>
        </w:rPr>
        <w:t>4</w:t>
      </w:r>
    </w:p>
    <w:p w14:paraId="323E878D" w14:textId="77777777" w:rsidR="00006967" w:rsidRPr="007648A9" w:rsidRDefault="00006967" w:rsidP="00006967">
      <w:pPr>
        <w:spacing w:after="120" w:line="240" w:lineRule="exact"/>
        <w:jc w:val="both"/>
        <w:rPr>
          <w:rFonts w:cs="Arial"/>
          <w:b/>
          <w:szCs w:val="22"/>
        </w:rPr>
      </w:pPr>
    </w:p>
    <w:p w14:paraId="23E2F701" w14:textId="77777777" w:rsidR="00006967" w:rsidRPr="007648A9" w:rsidRDefault="00006967" w:rsidP="002F6D1C">
      <w:pPr>
        <w:spacing w:after="120" w:line="360" w:lineRule="auto"/>
        <w:jc w:val="center"/>
        <w:rPr>
          <w:rFonts w:cs="Arial"/>
          <w:b/>
          <w:sz w:val="24"/>
          <w:szCs w:val="22"/>
        </w:rPr>
      </w:pPr>
      <w:r w:rsidRPr="007648A9">
        <w:rPr>
          <w:rFonts w:cs="Arial"/>
          <w:b/>
          <w:sz w:val="24"/>
          <w:szCs w:val="22"/>
        </w:rPr>
        <w:t>Oświadczenie dla potrzeb zryczałtowanego podatku dochodowego oraz innych obowiązków raportowych w Polsce</w:t>
      </w:r>
    </w:p>
    <w:p w14:paraId="552A9F7A" w14:textId="558971E0" w:rsidR="00006967" w:rsidRPr="007648A9" w:rsidRDefault="002F6D1C" w:rsidP="002F6D1C">
      <w:pPr>
        <w:pStyle w:val="Akapitzlist"/>
        <w:tabs>
          <w:tab w:val="left" w:pos="426"/>
        </w:tabs>
        <w:ind w:left="0"/>
        <w:jc w:val="both"/>
        <w:rPr>
          <w:rFonts w:ascii="Arial" w:hAnsi="Arial" w:cs="Arial"/>
          <w:b/>
          <w:sz w:val="22"/>
          <w:szCs w:val="22"/>
        </w:rPr>
      </w:pPr>
      <w:r w:rsidRPr="007648A9">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7648A9">
        <w:rPr>
          <w:rFonts w:ascii="Arial" w:eastAsia="Calibri" w:hAnsi="Arial" w:cs="Arial"/>
          <w:i/>
          <w:iCs/>
          <w:color w:val="FF0000"/>
          <w:sz w:val="18"/>
          <w:szCs w:val="18"/>
          <w:lang w:eastAsia="en-US"/>
        </w:rPr>
        <w:t>późn</w:t>
      </w:r>
      <w:proofErr w:type="spellEnd"/>
      <w:r w:rsidRPr="007648A9">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7648A9">
        <w:rPr>
          <w:rFonts w:ascii="Arial" w:eastAsia="Calibri" w:hAnsi="Arial" w:cs="Arial"/>
          <w:i/>
          <w:iCs/>
          <w:color w:val="FF0000"/>
          <w:sz w:val="18"/>
          <w:szCs w:val="18"/>
          <w:lang w:eastAsia="en-US"/>
        </w:rPr>
        <w:t>późn</w:t>
      </w:r>
      <w:proofErr w:type="spellEnd"/>
      <w:r w:rsidRPr="007648A9">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7648A9"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7648A9" w:rsidRDefault="00D71776" w:rsidP="00006967">
      <w:pPr>
        <w:pStyle w:val="Akapitzlist"/>
        <w:tabs>
          <w:tab w:val="left" w:pos="426"/>
        </w:tabs>
        <w:spacing w:after="120" w:line="360" w:lineRule="auto"/>
        <w:ind w:left="0"/>
        <w:jc w:val="both"/>
        <w:rPr>
          <w:rFonts w:ascii="Arial" w:hAnsi="Arial" w:cs="Arial"/>
          <w:sz w:val="22"/>
          <w:szCs w:val="22"/>
        </w:rPr>
      </w:pPr>
      <w:r w:rsidRPr="007648A9">
        <w:rPr>
          <w:rFonts w:ascii="Arial" w:hAnsi="Arial" w:cs="Arial"/>
          <w:sz w:val="22"/>
          <w:szCs w:val="22"/>
        </w:rPr>
        <w:t>Na podstawie zawartej umowy z</w:t>
      </w:r>
      <w:r w:rsidR="00006967" w:rsidRPr="007648A9">
        <w:rPr>
          <w:rFonts w:ascii="Arial" w:hAnsi="Arial" w:cs="Arial"/>
          <w:sz w:val="22"/>
          <w:szCs w:val="22"/>
        </w:rPr>
        <w:t xml:space="preserve"> TAURON Dystrybucja </w:t>
      </w:r>
      <w:r w:rsidR="00454C22" w:rsidRPr="007648A9">
        <w:rPr>
          <w:rFonts w:ascii="Arial" w:hAnsi="Arial" w:cs="Arial"/>
          <w:sz w:val="22"/>
          <w:szCs w:val="22"/>
        </w:rPr>
        <w:t>S.A. z siedzibą w Krakowie, ul. </w:t>
      </w:r>
      <w:r w:rsidR="00006967" w:rsidRPr="007648A9">
        <w:rPr>
          <w:rFonts w:ascii="Arial" w:hAnsi="Arial" w:cs="Arial"/>
          <w:sz w:val="22"/>
          <w:szCs w:val="22"/>
        </w:rPr>
        <w:t>Podgórska 25A, 31-035 Kraków</w:t>
      </w:r>
      <w:r w:rsidR="008F42B7" w:rsidRPr="007648A9">
        <w:rPr>
          <w:rFonts w:ascii="Arial" w:hAnsi="Arial" w:cs="Arial"/>
          <w:sz w:val="22"/>
          <w:szCs w:val="22"/>
        </w:rPr>
        <w:t xml:space="preserve">, Oddział w </w:t>
      </w:r>
      <w:r w:rsidR="00DB29DD" w:rsidRPr="007648A9">
        <w:rPr>
          <w:rFonts w:ascii="Arial" w:hAnsi="Arial" w:cs="Arial"/>
          <w:sz w:val="22"/>
          <w:szCs w:val="22"/>
        </w:rPr>
        <w:t xml:space="preserve">Wałbrzychu </w:t>
      </w:r>
      <w:r w:rsidR="00006967" w:rsidRPr="007648A9">
        <w:rPr>
          <w:rFonts w:ascii="Arial" w:hAnsi="Arial" w:cs="Arial"/>
          <w:sz w:val="22"/>
          <w:szCs w:val="22"/>
        </w:rPr>
        <w:t>z dnia ……. nr ………….. oraz związaną z tym wypłatę środków pieniężnych niniejszym oświadczam, że w imieniu: …………..(nazwa podmiotu):</w:t>
      </w:r>
    </w:p>
    <w:p w14:paraId="59D39897" w14:textId="77777777" w:rsidR="00006967" w:rsidRPr="007648A9" w:rsidRDefault="00006967" w:rsidP="008D7C43">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7648A9">
        <w:rPr>
          <w:rFonts w:ascii="Arial" w:hAnsi="Arial" w:cs="Arial"/>
          <w:b/>
          <w:sz w:val="22"/>
          <w:szCs w:val="22"/>
        </w:rPr>
        <w:t xml:space="preserve">jest rzeczywistym właścicielem wypłacanych należności, tj. </w:t>
      </w:r>
    </w:p>
    <w:p w14:paraId="2591C9A0" w14:textId="77777777" w:rsidR="00006967" w:rsidRPr="007648A9" w:rsidRDefault="00006967" w:rsidP="008D7C43">
      <w:pPr>
        <w:pStyle w:val="Akapitzlist"/>
        <w:numPr>
          <w:ilvl w:val="1"/>
          <w:numId w:val="7"/>
        </w:numPr>
        <w:spacing w:after="120" w:line="360" w:lineRule="auto"/>
        <w:jc w:val="both"/>
        <w:rPr>
          <w:rFonts w:ascii="Arial" w:hAnsi="Arial" w:cs="Arial"/>
          <w:sz w:val="22"/>
          <w:szCs w:val="22"/>
        </w:rPr>
      </w:pPr>
      <w:r w:rsidRPr="007648A9">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7648A9" w:rsidRDefault="00006967" w:rsidP="008D7C43">
      <w:pPr>
        <w:pStyle w:val="Akapitzlist"/>
        <w:numPr>
          <w:ilvl w:val="1"/>
          <w:numId w:val="7"/>
        </w:numPr>
        <w:spacing w:after="120" w:line="360" w:lineRule="auto"/>
        <w:jc w:val="both"/>
        <w:rPr>
          <w:rFonts w:ascii="Arial" w:hAnsi="Arial" w:cs="Arial"/>
          <w:sz w:val="22"/>
          <w:szCs w:val="22"/>
        </w:rPr>
      </w:pPr>
      <w:r w:rsidRPr="007648A9">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7648A9" w:rsidRDefault="00006967" w:rsidP="008D7C43">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7648A9">
        <w:rPr>
          <w:rFonts w:ascii="Arial" w:hAnsi="Arial" w:cs="Arial"/>
          <w:sz w:val="22"/>
          <w:szCs w:val="22"/>
        </w:rPr>
        <w:t>prowadzi rzeczywistą działalność gospodarczą w kraju siedziby, z którą wiąże się uzyskany przychód.</w:t>
      </w:r>
    </w:p>
    <w:p w14:paraId="55B12C2B" w14:textId="54FDCE05" w:rsidR="00006967" w:rsidRPr="007648A9" w:rsidRDefault="00006967" w:rsidP="008D7C43">
      <w:pPr>
        <w:pStyle w:val="Akapitzlist"/>
        <w:numPr>
          <w:ilvl w:val="2"/>
          <w:numId w:val="8"/>
        </w:numPr>
        <w:spacing w:line="360" w:lineRule="auto"/>
        <w:ind w:left="709" w:hanging="283"/>
        <w:jc w:val="both"/>
        <w:rPr>
          <w:rFonts w:ascii="Arial" w:hAnsi="Arial" w:cs="Arial"/>
          <w:b/>
          <w:sz w:val="22"/>
          <w:szCs w:val="22"/>
        </w:rPr>
      </w:pPr>
      <w:r w:rsidRPr="007648A9">
        <w:rPr>
          <w:rFonts w:ascii="Arial" w:hAnsi="Arial" w:cs="Arial"/>
          <w:b/>
          <w:sz w:val="22"/>
          <w:szCs w:val="22"/>
        </w:rPr>
        <w:t xml:space="preserve">posiada/nie posiada w Polsce </w:t>
      </w:r>
      <w:r w:rsidRPr="007648A9">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7648A9" w:rsidRDefault="002F6D1C" w:rsidP="008D7C43">
      <w:pPr>
        <w:pStyle w:val="Akapitzlist"/>
        <w:numPr>
          <w:ilvl w:val="2"/>
          <w:numId w:val="8"/>
        </w:numPr>
        <w:spacing w:line="360" w:lineRule="auto"/>
        <w:ind w:left="709" w:hanging="283"/>
        <w:jc w:val="both"/>
        <w:rPr>
          <w:rFonts w:ascii="Arial" w:hAnsi="Arial" w:cs="Arial"/>
          <w:b/>
          <w:sz w:val="22"/>
          <w:szCs w:val="22"/>
        </w:rPr>
      </w:pPr>
      <w:r w:rsidRPr="007648A9">
        <w:rPr>
          <w:rFonts w:ascii="Arial" w:hAnsi="Arial" w:cs="Arial"/>
          <w:sz w:val="22"/>
          <w:szCs w:val="22"/>
        </w:rPr>
        <w:t>w</w:t>
      </w:r>
      <w:r w:rsidR="00006967" w:rsidRPr="007648A9">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7648A9" w:rsidRDefault="00006967" w:rsidP="00006967">
      <w:pPr>
        <w:jc w:val="both"/>
        <w:rPr>
          <w:rFonts w:cs="Arial"/>
          <w:b/>
          <w:szCs w:val="22"/>
        </w:rPr>
      </w:pPr>
    </w:p>
    <w:p w14:paraId="5FD57F1D" w14:textId="77777777" w:rsidR="008F42B7" w:rsidRPr="007648A9" w:rsidRDefault="008F42B7" w:rsidP="00006967">
      <w:pPr>
        <w:jc w:val="both"/>
        <w:rPr>
          <w:rFonts w:cs="Arial"/>
          <w:b/>
          <w:szCs w:val="22"/>
        </w:rPr>
      </w:pPr>
    </w:p>
    <w:p w14:paraId="2C52ED2F" w14:textId="77777777" w:rsidR="008F42B7" w:rsidRPr="007648A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7648A9">
        <w:rPr>
          <w:rFonts w:ascii="Arial" w:hAnsi="Arial" w:cs="Arial"/>
          <w:sz w:val="22"/>
          <w:szCs w:val="22"/>
        </w:rPr>
        <w:t>Dnia……………………………</w:t>
      </w:r>
      <w:r w:rsidRPr="007648A9">
        <w:rPr>
          <w:rFonts w:ascii="Arial" w:hAnsi="Arial" w:cs="Arial"/>
          <w:sz w:val="22"/>
          <w:szCs w:val="22"/>
        </w:rPr>
        <w:tab/>
      </w:r>
      <w:r w:rsidRPr="007648A9">
        <w:rPr>
          <w:rFonts w:ascii="Arial" w:hAnsi="Arial" w:cs="Arial"/>
          <w:sz w:val="22"/>
          <w:szCs w:val="22"/>
        </w:rPr>
        <w:tab/>
      </w:r>
      <w:r w:rsidRPr="007648A9">
        <w:rPr>
          <w:rFonts w:ascii="Arial" w:hAnsi="Arial" w:cs="Arial"/>
          <w:sz w:val="22"/>
          <w:szCs w:val="22"/>
        </w:rPr>
        <w:tab/>
      </w:r>
    </w:p>
    <w:p w14:paraId="0461F3E0" w14:textId="77777777" w:rsidR="008F42B7" w:rsidRPr="007648A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7648A9">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7648A9">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94684C">
      <w:headerReference w:type="even" r:id="rId30"/>
      <w:footerReference w:type="default" r:id="rId31"/>
      <w:headerReference w:type="first" r:id="rId32"/>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38784" w14:textId="77777777" w:rsidR="004525A3" w:rsidRDefault="004525A3">
      <w:r>
        <w:separator/>
      </w:r>
    </w:p>
  </w:endnote>
  <w:endnote w:type="continuationSeparator" w:id="0">
    <w:p w14:paraId="618991FD" w14:textId="77777777" w:rsidR="004525A3" w:rsidRDefault="00452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Aptos">
    <w:charset w:val="00"/>
    <w:family w:val="swiss"/>
    <w:pitch w:val="variable"/>
    <w:sig w:usb0="20000287" w:usb1="00000003" w:usb2="00000000"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6C1E06" w:rsidRDefault="006C1E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6C1E06" w:rsidRDefault="006C1E0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6C1E06" w:rsidRDefault="006C1E06">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6C1E06" w:rsidRPr="00D11119" w:rsidRDefault="006C1E06"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3F70E" w14:textId="77777777" w:rsidR="004525A3" w:rsidRDefault="004525A3">
      <w:r>
        <w:separator/>
      </w:r>
    </w:p>
  </w:footnote>
  <w:footnote w:type="continuationSeparator" w:id="0">
    <w:p w14:paraId="303BC2E4" w14:textId="77777777" w:rsidR="004525A3" w:rsidRDefault="00452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6C1E06" w:rsidRDefault="006C1E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6C1E06" w:rsidRPr="00CD57BF" w14:paraId="2EC67BBA" w14:textId="77777777" w:rsidTr="0094684C">
      <w:tc>
        <w:tcPr>
          <w:tcW w:w="4605" w:type="dxa"/>
        </w:tcPr>
        <w:p w14:paraId="7C9ACC7A" w14:textId="77777777" w:rsidR="006C1E06" w:rsidRPr="00CD57BF" w:rsidRDefault="006C1E06" w:rsidP="007449C3">
          <w:pPr>
            <w:pStyle w:val="Nagwek"/>
            <w:jc w:val="both"/>
            <w:rPr>
              <w:b/>
              <w:sz w:val="14"/>
              <w:szCs w:val="14"/>
            </w:rPr>
          </w:pPr>
        </w:p>
        <w:p w14:paraId="59A35D07" w14:textId="77777777" w:rsidR="006C1E06" w:rsidRPr="00CD57BF" w:rsidRDefault="006C1E06" w:rsidP="007449C3">
          <w:pPr>
            <w:pStyle w:val="Nagwek"/>
            <w:jc w:val="both"/>
            <w:rPr>
              <w:b/>
              <w:sz w:val="14"/>
              <w:szCs w:val="14"/>
            </w:rPr>
          </w:pPr>
          <w:r w:rsidRPr="00CD57BF">
            <w:rPr>
              <w:b/>
              <w:sz w:val="14"/>
              <w:szCs w:val="14"/>
            </w:rPr>
            <w:t>Adres do korespondencji:</w:t>
          </w:r>
        </w:p>
        <w:p w14:paraId="6B34C75B" w14:textId="77777777" w:rsidR="006C1E06" w:rsidRPr="00CD57BF" w:rsidRDefault="006C1E06" w:rsidP="007449C3">
          <w:pPr>
            <w:pStyle w:val="Nagwek"/>
            <w:ind w:firstLine="708"/>
            <w:jc w:val="both"/>
            <w:rPr>
              <w:b/>
              <w:sz w:val="14"/>
              <w:szCs w:val="14"/>
            </w:rPr>
          </w:pPr>
        </w:p>
        <w:p w14:paraId="62D0EAE3" w14:textId="77777777" w:rsidR="006C1E06" w:rsidRPr="00CD57BF" w:rsidRDefault="006C1E06" w:rsidP="007449C3">
          <w:pPr>
            <w:pStyle w:val="Nagwek"/>
            <w:jc w:val="both"/>
            <w:rPr>
              <w:sz w:val="14"/>
              <w:szCs w:val="14"/>
            </w:rPr>
          </w:pPr>
          <w:r w:rsidRPr="00CD57BF">
            <w:rPr>
              <w:sz w:val="14"/>
              <w:szCs w:val="14"/>
            </w:rPr>
            <w:t>TAURON Dystrybucja S.A.</w:t>
          </w:r>
        </w:p>
        <w:p w14:paraId="03CFF7FC" w14:textId="77777777" w:rsidR="006C1E06" w:rsidRPr="00CD57BF" w:rsidRDefault="006C1E06" w:rsidP="007449C3">
          <w:pPr>
            <w:pStyle w:val="Nagwek"/>
            <w:jc w:val="both"/>
            <w:rPr>
              <w:sz w:val="14"/>
              <w:szCs w:val="14"/>
            </w:rPr>
          </w:pPr>
          <w:r>
            <w:rPr>
              <w:sz w:val="14"/>
              <w:szCs w:val="14"/>
            </w:rPr>
            <w:t>ul. Podgórska 25 A, 31-035 Kraków</w:t>
          </w:r>
        </w:p>
        <w:p w14:paraId="5C693924" w14:textId="77777777" w:rsidR="006C1E06" w:rsidRPr="00DE4ED2" w:rsidRDefault="006C1E06" w:rsidP="007449C3">
          <w:pPr>
            <w:pStyle w:val="Nagwek"/>
            <w:jc w:val="both"/>
            <w:rPr>
              <w:sz w:val="14"/>
              <w:szCs w:val="14"/>
            </w:rPr>
          </w:pPr>
          <w:r w:rsidRPr="00DE4ED2">
            <w:rPr>
              <w:sz w:val="14"/>
              <w:szCs w:val="14"/>
            </w:rPr>
            <w:t>tel.: 12 261 10 84</w:t>
          </w:r>
        </w:p>
        <w:p w14:paraId="4BC1F591" w14:textId="77777777" w:rsidR="006C1E06" w:rsidRPr="001E1385" w:rsidRDefault="006C1E06"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6C1E06" w:rsidRPr="001E1385" w:rsidRDefault="006C1E06" w:rsidP="007449C3">
          <w:pPr>
            <w:pStyle w:val="Nagwek"/>
            <w:jc w:val="both"/>
            <w:rPr>
              <w:sz w:val="14"/>
              <w:szCs w:val="14"/>
              <w:lang w:val="en-US"/>
            </w:rPr>
          </w:pPr>
        </w:p>
      </w:tc>
      <w:tc>
        <w:tcPr>
          <w:tcW w:w="4683" w:type="dxa"/>
        </w:tcPr>
        <w:p w14:paraId="0F93A8FC" w14:textId="77777777" w:rsidR="006C1E06" w:rsidRPr="00CD57BF" w:rsidRDefault="006C1E06"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6C1E06" w:rsidRDefault="006C1E06"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6C1E06" w:rsidRPr="00CD57BF" w14:paraId="1C470BAD" w14:textId="77777777" w:rsidTr="0094684C">
      <w:tc>
        <w:tcPr>
          <w:tcW w:w="4605" w:type="dxa"/>
        </w:tcPr>
        <w:p w14:paraId="3C1E9DCC" w14:textId="77777777" w:rsidR="006C1E06" w:rsidRPr="00CD57BF" w:rsidRDefault="006C1E06" w:rsidP="000E2C1F">
          <w:pPr>
            <w:pStyle w:val="Nagwek"/>
            <w:jc w:val="both"/>
            <w:rPr>
              <w:b/>
              <w:sz w:val="14"/>
              <w:szCs w:val="14"/>
            </w:rPr>
          </w:pPr>
        </w:p>
        <w:p w14:paraId="7D98685B" w14:textId="77777777" w:rsidR="006C1E06" w:rsidRPr="00CD57BF" w:rsidRDefault="006C1E06" w:rsidP="000E2C1F">
          <w:pPr>
            <w:pStyle w:val="Nagwek"/>
            <w:jc w:val="both"/>
            <w:rPr>
              <w:b/>
              <w:sz w:val="14"/>
              <w:szCs w:val="14"/>
            </w:rPr>
          </w:pPr>
          <w:r w:rsidRPr="00CD57BF">
            <w:rPr>
              <w:b/>
              <w:sz w:val="14"/>
              <w:szCs w:val="14"/>
            </w:rPr>
            <w:t>Adres do korespondencji:</w:t>
          </w:r>
        </w:p>
        <w:p w14:paraId="5AE875AD" w14:textId="77777777" w:rsidR="006C1E06" w:rsidRPr="00CD57BF" w:rsidRDefault="006C1E06" w:rsidP="000E2C1F">
          <w:pPr>
            <w:pStyle w:val="Nagwek"/>
            <w:ind w:firstLine="708"/>
            <w:jc w:val="both"/>
            <w:rPr>
              <w:b/>
              <w:sz w:val="14"/>
              <w:szCs w:val="14"/>
            </w:rPr>
          </w:pPr>
        </w:p>
        <w:p w14:paraId="22F74930" w14:textId="77777777" w:rsidR="006C1E06" w:rsidRPr="00CD57BF" w:rsidRDefault="006C1E06" w:rsidP="000E2C1F">
          <w:pPr>
            <w:pStyle w:val="Nagwek"/>
            <w:jc w:val="both"/>
            <w:rPr>
              <w:sz w:val="14"/>
              <w:szCs w:val="14"/>
            </w:rPr>
          </w:pPr>
          <w:r w:rsidRPr="00CD57BF">
            <w:rPr>
              <w:sz w:val="14"/>
              <w:szCs w:val="14"/>
            </w:rPr>
            <w:t>TAURON Dystrybucja S.A.</w:t>
          </w:r>
        </w:p>
        <w:p w14:paraId="07C7B5F6" w14:textId="54CFEDF2" w:rsidR="006C1E06" w:rsidRDefault="006C1E06"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6C1E06" w:rsidRPr="001E1385" w:rsidRDefault="006C1E06" w:rsidP="00F63C9E">
          <w:pPr>
            <w:pStyle w:val="Nagwek"/>
            <w:jc w:val="both"/>
            <w:rPr>
              <w:sz w:val="14"/>
              <w:szCs w:val="14"/>
              <w:lang w:val="en-US"/>
            </w:rPr>
          </w:pPr>
          <w:r>
            <w:rPr>
              <w:sz w:val="14"/>
              <w:szCs w:val="14"/>
            </w:rPr>
            <w:t>Dział Logistyki SL4</w:t>
          </w:r>
        </w:p>
      </w:tc>
      <w:tc>
        <w:tcPr>
          <w:tcW w:w="4683" w:type="dxa"/>
        </w:tcPr>
        <w:p w14:paraId="668BCD12" w14:textId="77777777" w:rsidR="006C1E06" w:rsidRPr="00CD57BF" w:rsidRDefault="006C1E06"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6C1E06" w:rsidRDefault="006C1E06"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7ED86DD3" w:rsidR="006C1E06" w:rsidRDefault="006C1E06"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455FA2">
      <w:rPr>
        <w:rStyle w:val="Numerstrony"/>
        <w:noProof/>
        <w:color w:val="4D4D4D"/>
      </w:rPr>
      <w:t>14</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455FA2">
      <w:rPr>
        <w:rStyle w:val="Numerstrony"/>
        <w:noProof/>
        <w:color w:val="4D4D4D"/>
      </w:rPr>
      <w:t>14</w:t>
    </w:r>
    <w:r>
      <w:rPr>
        <w:rStyle w:val="Numerstrony"/>
        <w:color w:val="4D4D4D"/>
      </w:rPr>
      <w:fldChar w:fldCharType="end"/>
    </w:r>
  </w:p>
  <w:p w14:paraId="20A1BBF9" w14:textId="77777777" w:rsidR="006C1E06" w:rsidRDefault="006C1E06"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557ABF35" w:rsidR="006C1E06" w:rsidRDefault="006C1E06">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0EE12EF9" w:rsidR="006C1E06" w:rsidRDefault="006C1E06">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3"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4" w15:restartNumberingAfterBreak="0">
    <w:nsid w:val="4948108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1875CF5"/>
    <w:multiLevelType w:val="hybridMultilevel"/>
    <w:tmpl w:val="43183EDC"/>
    <w:lvl w:ilvl="0" w:tplc="FFFFFFFF">
      <w:start w:val="1"/>
      <w:numFmt w:val="lowerLetter"/>
      <w:lvlText w:val="%1)"/>
      <w:lvlJc w:val="left"/>
      <w:pPr>
        <w:ind w:left="720" w:hanging="360"/>
      </w:pPr>
      <w:rPr>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53B208D6"/>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9"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D460B6B"/>
    <w:multiLevelType w:val="hybridMultilevel"/>
    <w:tmpl w:val="43183EDC"/>
    <w:lvl w:ilvl="0" w:tplc="DA6E2BB4">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8415902"/>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6D6911D7"/>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0"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5247498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7424166">
    <w:abstractNumId w:val="21"/>
  </w:num>
  <w:num w:numId="3" w16cid:durableId="1903717098">
    <w:abstractNumId w:val="0"/>
  </w:num>
  <w:num w:numId="4" w16cid:durableId="73211217">
    <w:abstractNumId w:val="15"/>
  </w:num>
  <w:num w:numId="5" w16cid:durableId="904220803">
    <w:abstractNumId w:val="2"/>
  </w:num>
  <w:num w:numId="6" w16cid:durableId="1497186434">
    <w:abstractNumId w:val="9"/>
  </w:num>
  <w:num w:numId="7" w16cid:durableId="874538115">
    <w:abstractNumId w:val="14"/>
  </w:num>
  <w:num w:numId="8" w16cid:durableId="2124379178">
    <w:abstractNumId w:val="20"/>
  </w:num>
  <w:num w:numId="9" w16cid:durableId="1828937288">
    <w:abstractNumId w:val="5"/>
  </w:num>
  <w:num w:numId="10" w16cid:durableId="1290235594">
    <w:abstractNumId w:val="19"/>
  </w:num>
  <w:num w:numId="11" w16cid:durableId="1030302986">
    <w:abstractNumId w:val="13"/>
  </w:num>
  <w:num w:numId="12" w16cid:durableId="2097901819">
    <w:abstractNumId w:val="3"/>
  </w:num>
  <w:num w:numId="13" w16cid:durableId="1648895697">
    <w:abstractNumId w:val="11"/>
  </w:num>
  <w:num w:numId="14" w16cid:durableId="1387707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16424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4301566">
    <w:abstractNumId w:val="16"/>
  </w:num>
  <w:num w:numId="17" w16cid:durableId="941062301">
    <w:abstractNumId w:val="10"/>
  </w:num>
  <w:num w:numId="18" w16cid:durableId="2058308868">
    <w:abstractNumId w:val="12"/>
  </w:num>
  <w:num w:numId="19" w16cid:durableId="172845399">
    <w:abstractNumId w:val="8"/>
  </w:num>
  <w:num w:numId="20" w16cid:durableId="405761276">
    <w:abstractNumId w:val="22"/>
  </w:num>
  <w:num w:numId="21" w16cid:durableId="1026252427">
    <w:abstractNumId w:val="7"/>
  </w:num>
  <w:num w:numId="22" w16cid:durableId="1798645112">
    <w:abstractNumId w:val="6"/>
  </w:num>
  <w:num w:numId="23" w16cid:durableId="249002649">
    <w:abstractNumId w:val="18"/>
  </w:num>
  <w:num w:numId="24" w16cid:durableId="1974552930">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1836"/>
    <w:rsid w:val="000056CF"/>
    <w:rsid w:val="00006967"/>
    <w:rsid w:val="00006EDC"/>
    <w:rsid w:val="000072C3"/>
    <w:rsid w:val="000076FF"/>
    <w:rsid w:val="0001002A"/>
    <w:rsid w:val="000159B0"/>
    <w:rsid w:val="00021812"/>
    <w:rsid w:val="00021DC0"/>
    <w:rsid w:val="00022FEB"/>
    <w:rsid w:val="000255C5"/>
    <w:rsid w:val="00027DE7"/>
    <w:rsid w:val="00031455"/>
    <w:rsid w:val="0003377E"/>
    <w:rsid w:val="00035225"/>
    <w:rsid w:val="00043AFD"/>
    <w:rsid w:val="00044153"/>
    <w:rsid w:val="000455B1"/>
    <w:rsid w:val="000468AF"/>
    <w:rsid w:val="00056CED"/>
    <w:rsid w:val="00060D54"/>
    <w:rsid w:val="0006383D"/>
    <w:rsid w:val="00066278"/>
    <w:rsid w:val="00070097"/>
    <w:rsid w:val="00075FEC"/>
    <w:rsid w:val="00076C5D"/>
    <w:rsid w:val="00081471"/>
    <w:rsid w:val="00082052"/>
    <w:rsid w:val="000848FA"/>
    <w:rsid w:val="00085032"/>
    <w:rsid w:val="0008529A"/>
    <w:rsid w:val="00090725"/>
    <w:rsid w:val="00090F59"/>
    <w:rsid w:val="00092D21"/>
    <w:rsid w:val="000937EF"/>
    <w:rsid w:val="000941DC"/>
    <w:rsid w:val="000A639A"/>
    <w:rsid w:val="000B03B9"/>
    <w:rsid w:val="000B25C9"/>
    <w:rsid w:val="000B2958"/>
    <w:rsid w:val="000B3D6B"/>
    <w:rsid w:val="000B79A7"/>
    <w:rsid w:val="000B7A05"/>
    <w:rsid w:val="000C2ECC"/>
    <w:rsid w:val="000C415C"/>
    <w:rsid w:val="000C7AFF"/>
    <w:rsid w:val="000D3949"/>
    <w:rsid w:val="000D3EA6"/>
    <w:rsid w:val="000E14C5"/>
    <w:rsid w:val="000E203E"/>
    <w:rsid w:val="000E2616"/>
    <w:rsid w:val="000E2C1F"/>
    <w:rsid w:val="000E30DB"/>
    <w:rsid w:val="000E34C8"/>
    <w:rsid w:val="000E40D1"/>
    <w:rsid w:val="000F0814"/>
    <w:rsid w:val="000F0B7D"/>
    <w:rsid w:val="000F2B66"/>
    <w:rsid w:val="000F2EF6"/>
    <w:rsid w:val="000F44D1"/>
    <w:rsid w:val="000F5851"/>
    <w:rsid w:val="000F5F26"/>
    <w:rsid w:val="000F7B82"/>
    <w:rsid w:val="0010095A"/>
    <w:rsid w:val="001031CF"/>
    <w:rsid w:val="00107A1C"/>
    <w:rsid w:val="0011294D"/>
    <w:rsid w:val="00113BDB"/>
    <w:rsid w:val="0011651E"/>
    <w:rsid w:val="00117DD7"/>
    <w:rsid w:val="00123646"/>
    <w:rsid w:val="00124D55"/>
    <w:rsid w:val="00133459"/>
    <w:rsid w:val="001335D8"/>
    <w:rsid w:val="001418E8"/>
    <w:rsid w:val="00144476"/>
    <w:rsid w:val="001446EF"/>
    <w:rsid w:val="00146C06"/>
    <w:rsid w:val="00161B87"/>
    <w:rsid w:val="00165FDD"/>
    <w:rsid w:val="0016654B"/>
    <w:rsid w:val="00171B45"/>
    <w:rsid w:val="00173F75"/>
    <w:rsid w:val="00174BD6"/>
    <w:rsid w:val="00181573"/>
    <w:rsid w:val="001863BC"/>
    <w:rsid w:val="00191832"/>
    <w:rsid w:val="00193E4B"/>
    <w:rsid w:val="00193FF6"/>
    <w:rsid w:val="001940DE"/>
    <w:rsid w:val="001974C9"/>
    <w:rsid w:val="001A19CB"/>
    <w:rsid w:val="001B0904"/>
    <w:rsid w:val="001B0950"/>
    <w:rsid w:val="001B35ED"/>
    <w:rsid w:val="001B4735"/>
    <w:rsid w:val="001B588D"/>
    <w:rsid w:val="001B67D4"/>
    <w:rsid w:val="001B6B3E"/>
    <w:rsid w:val="001B753E"/>
    <w:rsid w:val="001C1452"/>
    <w:rsid w:val="001C29F2"/>
    <w:rsid w:val="001C48DE"/>
    <w:rsid w:val="001C4C4B"/>
    <w:rsid w:val="001D2B1C"/>
    <w:rsid w:val="001E1AC2"/>
    <w:rsid w:val="001E26E1"/>
    <w:rsid w:val="001E3AC1"/>
    <w:rsid w:val="001F2E08"/>
    <w:rsid w:val="001F50B0"/>
    <w:rsid w:val="001F54FC"/>
    <w:rsid w:val="001F5E6A"/>
    <w:rsid w:val="001F7429"/>
    <w:rsid w:val="00201A47"/>
    <w:rsid w:val="00205201"/>
    <w:rsid w:val="00216B5A"/>
    <w:rsid w:val="00217956"/>
    <w:rsid w:val="00221466"/>
    <w:rsid w:val="00224C0C"/>
    <w:rsid w:val="00226211"/>
    <w:rsid w:val="00230DDB"/>
    <w:rsid w:val="00231352"/>
    <w:rsid w:val="00240ABC"/>
    <w:rsid w:val="0024469D"/>
    <w:rsid w:val="00245F23"/>
    <w:rsid w:val="002474C0"/>
    <w:rsid w:val="002474E6"/>
    <w:rsid w:val="002476C1"/>
    <w:rsid w:val="0025109C"/>
    <w:rsid w:val="002615F7"/>
    <w:rsid w:val="0026332F"/>
    <w:rsid w:val="00264FEE"/>
    <w:rsid w:val="00266DFF"/>
    <w:rsid w:val="002702BB"/>
    <w:rsid w:val="002748AF"/>
    <w:rsid w:val="00281662"/>
    <w:rsid w:val="00282FA7"/>
    <w:rsid w:val="0028647A"/>
    <w:rsid w:val="00286FD3"/>
    <w:rsid w:val="002906ED"/>
    <w:rsid w:val="00290BE8"/>
    <w:rsid w:val="00291728"/>
    <w:rsid w:val="00291AB9"/>
    <w:rsid w:val="00293898"/>
    <w:rsid w:val="00296E37"/>
    <w:rsid w:val="002A20F9"/>
    <w:rsid w:val="002B4CD8"/>
    <w:rsid w:val="002B51D5"/>
    <w:rsid w:val="002B683A"/>
    <w:rsid w:val="002B7D52"/>
    <w:rsid w:val="002C1F3D"/>
    <w:rsid w:val="002C2062"/>
    <w:rsid w:val="002C2CE0"/>
    <w:rsid w:val="002C6AB1"/>
    <w:rsid w:val="002D2E30"/>
    <w:rsid w:val="002D2E9E"/>
    <w:rsid w:val="002D4A79"/>
    <w:rsid w:val="002D70EE"/>
    <w:rsid w:val="002E03AA"/>
    <w:rsid w:val="002E14E3"/>
    <w:rsid w:val="002E1A36"/>
    <w:rsid w:val="002E4490"/>
    <w:rsid w:val="002E6B3C"/>
    <w:rsid w:val="002E6BF3"/>
    <w:rsid w:val="002F1A07"/>
    <w:rsid w:val="002F3388"/>
    <w:rsid w:val="002F33C5"/>
    <w:rsid w:val="002F6805"/>
    <w:rsid w:val="002F6D1C"/>
    <w:rsid w:val="00303548"/>
    <w:rsid w:val="00305F0E"/>
    <w:rsid w:val="00313005"/>
    <w:rsid w:val="00316AF7"/>
    <w:rsid w:val="00316BF9"/>
    <w:rsid w:val="00317CD2"/>
    <w:rsid w:val="0032322B"/>
    <w:rsid w:val="00325183"/>
    <w:rsid w:val="0033221D"/>
    <w:rsid w:val="00333342"/>
    <w:rsid w:val="00344FA8"/>
    <w:rsid w:val="00347792"/>
    <w:rsid w:val="0035292F"/>
    <w:rsid w:val="003529C8"/>
    <w:rsid w:val="00353DF8"/>
    <w:rsid w:val="003567C3"/>
    <w:rsid w:val="003567FF"/>
    <w:rsid w:val="00361667"/>
    <w:rsid w:val="00361C07"/>
    <w:rsid w:val="00361F74"/>
    <w:rsid w:val="003629B1"/>
    <w:rsid w:val="00362B0F"/>
    <w:rsid w:val="00364F99"/>
    <w:rsid w:val="0037797A"/>
    <w:rsid w:val="00382C4B"/>
    <w:rsid w:val="00382E19"/>
    <w:rsid w:val="00394F01"/>
    <w:rsid w:val="0039622B"/>
    <w:rsid w:val="003A2B82"/>
    <w:rsid w:val="003A34A9"/>
    <w:rsid w:val="003A4798"/>
    <w:rsid w:val="003A5EDF"/>
    <w:rsid w:val="003B5211"/>
    <w:rsid w:val="003B7138"/>
    <w:rsid w:val="003C3CC3"/>
    <w:rsid w:val="003C513B"/>
    <w:rsid w:val="003C5D2F"/>
    <w:rsid w:val="003C7239"/>
    <w:rsid w:val="003D1C83"/>
    <w:rsid w:val="003D3008"/>
    <w:rsid w:val="003D379E"/>
    <w:rsid w:val="003D7217"/>
    <w:rsid w:val="003D7354"/>
    <w:rsid w:val="003E0AC6"/>
    <w:rsid w:val="003E50DE"/>
    <w:rsid w:val="003E56A8"/>
    <w:rsid w:val="003E7ADF"/>
    <w:rsid w:val="003F4313"/>
    <w:rsid w:val="003F4F04"/>
    <w:rsid w:val="003F5296"/>
    <w:rsid w:val="003F61B4"/>
    <w:rsid w:val="00400F22"/>
    <w:rsid w:val="0040159C"/>
    <w:rsid w:val="00404335"/>
    <w:rsid w:val="00406350"/>
    <w:rsid w:val="004066F4"/>
    <w:rsid w:val="00406AA0"/>
    <w:rsid w:val="004070A3"/>
    <w:rsid w:val="00407619"/>
    <w:rsid w:val="0041029A"/>
    <w:rsid w:val="00411DB7"/>
    <w:rsid w:val="004155A7"/>
    <w:rsid w:val="004217E8"/>
    <w:rsid w:val="004225D2"/>
    <w:rsid w:val="00425146"/>
    <w:rsid w:val="00425551"/>
    <w:rsid w:val="00427C85"/>
    <w:rsid w:val="00432D5C"/>
    <w:rsid w:val="00433E47"/>
    <w:rsid w:val="00440B46"/>
    <w:rsid w:val="00443434"/>
    <w:rsid w:val="004456A0"/>
    <w:rsid w:val="00445EA3"/>
    <w:rsid w:val="004478A2"/>
    <w:rsid w:val="004525A3"/>
    <w:rsid w:val="00454C22"/>
    <w:rsid w:val="00455148"/>
    <w:rsid w:val="004555F0"/>
    <w:rsid w:val="00455FA2"/>
    <w:rsid w:val="00457A93"/>
    <w:rsid w:val="004638BD"/>
    <w:rsid w:val="00471036"/>
    <w:rsid w:val="004723F1"/>
    <w:rsid w:val="004726F3"/>
    <w:rsid w:val="00474125"/>
    <w:rsid w:val="004743DE"/>
    <w:rsid w:val="00487AAF"/>
    <w:rsid w:val="00487B32"/>
    <w:rsid w:val="00492019"/>
    <w:rsid w:val="00492B20"/>
    <w:rsid w:val="004936CB"/>
    <w:rsid w:val="00493B4A"/>
    <w:rsid w:val="0049402C"/>
    <w:rsid w:val="004A5085"/>
    <w:rsid w:val="004B29D3"/>
    <w:rsid w:val="004B47FC"/>
    <w:rsid w:val="004C70E5"/>
    <w:rsid w:val="004D3033"/>
    <w:rsid w:val="004D4002"/>
    <w:rsid w:val="004D4FDC"/>
    <w:rsid w:val="004D7810"/>
    <w:rsid w:val="004E00DA"/>
    <w:rsid w:val="004E048D"/>
    <w:rsid w:val="004E4AE8"/>
    <w:rsid w:val="004E4D2C"/>
    <w:rsid w:val="004E55EA"/>
    <w:rsid w:val="004E6DB2"/>
    <w:rsid w:val="004F6FAE"/>
    <w:rsid w:val="00504FCB"/>
    <w:rsid w:val="0050504B"/>
    <w:rsid w:val="005075D6"/>
    <w:rsid w:val="00510640"/>
    <w:rsid w:val="00510B95"/>
    <w:rsid w:val="0051688C"/>
    <w:rsid w:val="00522BD4"/>
    <w:rsid w:val="005243A5"/>
    <w:rsid w:val="00525438"/>
    <w:rsid w:val="005329BF"/>
    <w:rsid w:val="00533EEA"/>
    <w:rsid w:val="0053538C"/>
    <w:rsid w:val="005355CD"/>
    <w:rsid w:val="005378A6"/>
    <w:rsid w:val="0054006A"/>
    <w:rsid w:val="005408CF"/>
    <w:rsid w:val="00540B15"/>
    <w:rsid w:val="00546F98"/>
    <w:rsid w:val="00547EB2"/>
    <w:rsid w:val="00550D62"/>
    <w:rsid w:val="0055234B"/>
    <w:rsid w:val="0055430A"/>
    <w:rsid w:val="00556181"/>
    <w:rsid w:val="0055689B"/>
    <w:rsid w:val="005605C5"/>
    <w:rsid w:val="00560DEA"/>
    <w:rsid w:val="00561E90"/>
    <w:rsid w:val="00563259"/>
    <w:rsid w:val="00566E2E"/>
    <w:rsid w:val="005702D7"/>
    <w:rsid w:val="005707D0"/>
    <w:rsid w:val="00570A49"/>
    <w:rsid w:val="00572F12"/>
    <w:rsid w:val="00580344"/>
    <w:rsid w:val="00582055"/>
    <w:rsid w:val="00586D63"/>
    <w:rsid w:val="00587429"/>
    <w:rsid w:val="005902CB"/>
    <w:rsid w:val="005930D5"/>
    <w:rsid w:val="00593E84"/>
    <w:rsid w:val="005945E9"/>
    <w:rsid w:val="0059536C"/>
    <w:rsid w:val="005975E3"/>
    <w:rsid w:val="00597DB9"/>
    <w:rsid w:val="005B037F"/>
    <w:rsid w:val="005B1628"/>
    <w:rsid w:val="005B1CF5"/>
    <w:rsid w:val="005B29EA"/>
    <w:rsid w:val="005B6441"/>
    <w:rsid w:val="005B7C64"/>
    <w:rsid w:val="005C229E"/>
    <w:rsid w:val="005C4EA8"/>
    <w:rsid w:val="005C5CAE"/>
    <w:rsid w:val="005D606B"/>
    <w:rsid w:val="005D6DBF"/>
    <w:rsid w:val="005D70E3"/>
    <w:rsid w:val="005D7680"/>
    <w:rsid w:val="005E3A5A"/>
    <w:rsid w:val="005E3E72"/>
    <w:rsid w:val="005E4925"/>
    <w:rsid w:val="005E6C99"/>
    <w:rsid w:val="005E7B17"/>
    <w:rsid w:val="005F0862"/>
    <w:rsid w:val="005F2A58"/>
    <w:rsid w:val="005F3B92"/>
    <w:rsid w:val="005F517E"/>
    <w:rsid w:val="005F5925"/>
    <w:rsid w:val="005F5A33"/>
    <w:rsid w:val="005F6D2D"/>
    <w:rsid w:val="005F73E8"/>
    <w:rsid w:val="005F78FD"/>
    <w:rsid w:val="00601EB6"/>
    <w:rsid w:val="00602740"/>
    <w:rsid w:val="00603583"/>
    <w:rsid w:val="0060384A"/>
    <w:rsid w:val="0060657F"/>
    <w:rsid w:val="006065A8"/>
    <w:rsid w:val="00620A72"/>
    <w:rsid w:val="00621566"/>
    <w:rsid w:val="006235DD"/>
    <w:rsid w:val="00624328"/>
    <w:rsid w:val="00624F05"/>
    <w:rsid w:val="00626C59"/>
    <w:rsid w:val="00627CD6"/>
    <w:rsid w:val="006309F5"/>
    <w:rsid w:val="00631A90"/>
    <w:rsid w:val="00631E9F"/>
    <w:rsid w:val="00635CBD"/>
    <w:rsid w:val="00635D5F"/>
    <w:rsid w:val="00642764"/>
    <w:rsid w:val="006500EB"/>
    <w:rsid w:val="00652C8E"/>
    <w:rsid w:val="0065368C"/>
    <w:rsid w:val="00656FD9"/>
    <w:rsid w:val="006573C6"/>
    <w:rsid w:val="006732FC"/>
    <w:rsid w:val="00674DAE"/>
    <w:rsid w:val="006761D1"/>
    <w:rsid w:val="00680F9C"/>
    <w:rsid w:val="00684656"/>
    <w:rsid w:val="00686230"/>
    <w:rsid w:val="00693C1A"/>
    <w:rsid w:val="0069405E"/>
    <w:rsid w:val="0069439E"/>
    <w:rsid w:val="0069587A"/>
    <w:rsid w:val="00696F09"/>
    <w:rsid w:val="006A0EFA"/>
    <w:rsid w:val="006A33BE"/>
    <w:rsid w:val="006A66FC"/>
    <w:rsid w:val="006B3ED5"/>
    <w:rsid w:val="006B5A68"/>
    <w:rsid w:val="006C00D2"/>
    <w:rsid w:val="006C1E06"/>
    <w:rsid w:val="006C4848"/>
    <w:rsid w:val="006C5D55"/>
    <w:rsid w:val="006C6286"/>
    <w:rsid w:val="006C703E"/>
    <w:rsid w:val="006D1C32"/>
    <w:rsid w:val="006D3EE4"/>
    <w:rsid w:val="006D68C9"/>
    <w:rsid w:val="006D7332"/>
    <w:rsid w:val="006E192A"/>
    <w:rsid w:val="006E55AA"/>
    <w:rsid w:val="006E575E"/>
    <w:rsid w:val="006E5A35"/>
    <w:rsid w:val="006F12E4"/>
    <w:rsid w:val="006F3AB1"/>
    <w:rsid w:val="006F4389"/>
    <w:rsid w:val="006F5CC4"/>
    <w:rsid w:val="00701AE1"/>
    <w:rsid w:val="00706FAA"/>
    <w:rsid w:val="0071077A"/>
    <w:rsid w:val="00712BB5"/>
    <w:rsid w:val="00713DC2"/>
    <w:rsid w:val="00714240"/>
    <w:rsid w:val="00715E6D"/>
    <w:rsid w:val="00717D60"/>
    <w:rsid w:val="00727845"/>
    <w:rsid w:val="00734635"/>
    <w:rsid w:val="00735D2C"/>
    <w:rsid w:val="0073742A"/>
    <w:rsid w:val="00737B14"/>
    <w:rsid w:val="0074080F"/>
    <w:rsid w:val="00740A64"/>
    <w:rsid w:val="00742218"/>
    <w:rsid w:val="0074469E"/>
    <w:rsid w:val="007449C3"/>
    <w:rsid w:val="00746AE1"/>
    <w:rsid w:val="00754BA0"/>
    <w:rsid w:val="007648A9"/>
    <w:rsid w:val="00777C00"/>
    <w:rsid w:val="00780789"/>
    <w:rsid w:val="00781263"/>
    <w:rsid w:val="007833CC"/>
    <w:rsid w:val="00791242"/>
    <w:rsid w:val="0079302F"/>
    <w:rsid w:val="00793134"/>
    <w:rsid w:val="00795532"/>
    <w:rsid w:val="00797A7C"/>
    <w:rsid w:val="007A5D2B"/>
    <w:rsid w:val="007B3C86"/>
    <w:rsid w:val="007B6748"/>
    <w:rsid w:val="007B727B"/>
    <w:rsid w:val="007B73DD"/>
    <w:rsid w:val="007B7967"/>
    <w:rsid w:val="007C0878"/>
    <w:rsid w:val="007C109F"/>
    <w:rsid w:val="007D23C8"/>
    <w:rsid w:val="007D45D9"/>
    <w:rsid w:val="007D6687"/>
    <w:rsid w:val="007D77E1"/>
    <w:rsid w:val="007F1FC0"/>
    <w:rsid w:val="007F47CC"/>
    <w:rsid w:val="007F6B0B"/>
    <w:rsid w:val="00804B25"/>
    <w:rsid w:val="00805C9A"/>
    <w:rsid w:val="008137DF"/>
    <w:rsid w:val="008144FF"/>
    <w:rsid w:val="008158A8"/>
    <w:rsid w:val="008226C6"/>
    <w:rsid w:val="00825232"/>
    <w:rsid w:val="00825FA4"/>
    <w:rsid w:val="00832D31"/>
    <w:rsid w:val="0083479B"/>
    <w:rsid w:val="00836EFB"/>
    <w:rsid w:val="0083710B"/>
    <w:rsid w:val="008411C5"/>
    <w:rsid w:val="00841A5D"/>
    <w:rsid w:val="00844650"/>
    <w:rsid w:val="008473E4"/>
    <w:rsid w:val="00850C64"/>
    <w:rsid w:val="00851A98"/>
    <w:rsid w:val="008542DB"/>
    <w:rsid w:val="008601BE"/>
    <w:rsid w:val="00860311"/>
    <w:rsid w:val="00862031"/>
    <w:rsid w:val="008621CC"/>
    <w:rsid w:val="00863171"/>
    <w:rsid w:val="00863EB6"/>
    <w:rsid w:val="00864496"/>
    <w:rsid w:val="00865472"/>
    <w:rsid w:val="008665ED"/>
    <w:rsid w:val="00870CC8"/>
    <w:rsid w:val="008763EF"/>
    <w:rsid w:val="00882132"/>
    <w:rsid w:val="00891954"/>
    <w:rsid w:val="008947B6"/>
    <w:rsid w:val="00895EA4"/>
    <w:rsid w:val="00896E18"/>
    <w:rsid w:val="008A1603"/>
    <w:rsid w:val="008A1B22"/>
    <w:rsid w:val="008B1E91"/>
    <w:rsid w:val="008C3327"/>
    <w:rsid w:val="008C46EF"/>
    <w:rsid w:val="008C4E95"/>
    <w:rsid w:val="008C5B10"/>
    <w:rsid w:val="008C5E92"/>
    <w:rsid w:val="008C7618"/>
    <w:rsid w:val="008D39F2"/>
    <w:rsid w:val="008D4D76"/>
    <w:rsid w:val="008D68B9"/>
    <w:rsid w:val="008D7C43"/>
    <w:rsid w:val="008E06DD"/>
    <w:rsid w:val="008F2FA8"/>
    <w:rsid w:val="008F42B7"/>
    <w:rsid w:val="00901F82"/>
    <w:rsid w:val="0090473F"/>
    <w:rsid w:val="00905DB6"/>
    <w:rsid w:val="009136ED"/>
    <w:rsid w:val="00915280"/>
    <w:rsid w:val="00915DC7"/>
    <w:rsid w:val="00920E97"/>
    <w:rsid w:val="009217B0"/>
    <w:rsid w:val="00922886"/>
    <w:rsid w:val="009244E8"/>
    <w:rsid w:val="00925096"/>
    <w:rsid w:val="00925E37"/>
    <w:rsid w:val="00931ADA"/>
    <w:rsid w:val="00931EA0"/>
    <w:rsid w:val="00934F6C"/>
    <w:rsid w:val="009359FE"/>
    <w:rsid w:val="00937028"/>
    <w:rsid w:val="009370E2"/>
    <w:rsid w:val="00942EBE"/>
    <w:rsid w:val="009442C9"/>
    <w:rsid w:val="0094684C"/>
    <w:rsid w:val="00961684"/>
    <w:rsid w:val="00963802"/>
    <w:rsid w:val="00967753"/>
    <w:rsid w:val="00970D4D"/>
    <w:rsid w:val="009749C0"/>
    <w:rsid w:val="00975953"/>
    <w:rsid w:val="009816FD"/>
    <w:rsid w:val="00981CC0"/>
    <w:rsid w:val="00984AC8"/>
    <w:rsid w:val="0098657D"/>
    <w:rsid w:val="0099313F"/>
    <w:rsid w:val="009942EF"/>
    <w:rsid w:val="009A093A"/>
    <w:rsid w:val="009A3BAC"/>
    <w:rsid w:val="009A4E8A"/>
    <w:rsid w:val="009A6E6F"/>
    <w:rsid w:val="009A7028"/>
    <w:rsid w:val="009B122A"/>
    <w:rsid w:val="009B2850"/>
    <w:rsid w:val="009B3E1B"/>
    <w:rsid w:val="009B4488"/>
    <w:rsid w:val="009B6AAB"/>
    <w:rsid w:val="009B7C4A"/>
    <w:rsid w:val="009C480F"/>
    <w:rsid w:val="009D01BD"/>
    <w:rsid w:val="009D17FE"/>
    <w:rsid w:val="009D2C4B"/>
    <w:rsid w:val="009D4752"/>
    <w:rsid w:val="009D4ACB"/>
    <w:rsid w:val="009D5884"/>
    <w:rsid w:val="009D5D7D"/>
    <w:rsid w:val="009D69DE"/>
    <w:rsid w:val="009D7884"/>
    <w:rsid w:val="009E0F5A"/>
    <w:rsid w:val="009E257C"/>
    <w:rsid w:val="009F0C53"/>
    <w:rsid w:val="009F3208"/>
    <w:rsid w:val="009F396D"/>
    <w:rsid w:val="009F4C75"/>
    <w:rsid w:val="009F5548"/>
    <w:rsid w:val="00A03546"/>
    <w:rsid w:val="00A069E1"/>
    <w:rsid w:val="00A206F0"/>
    <w:rsid w:val="00A208D3"/>
    <w:rsid w:val="00A22361"/>
    <w:rsid w:val="00A23DA7"/>
    <w:rsid w:val="00A271C9"/>
    <w:rsid w:val="00A27773"/>
    <w:rsid w:val="00A27FEB"/>
    <w:rsid w:val="00A30F89"/>
    <w:rsid w:val="00A31FD6"/>
    <w:rsid w:val="00A34F98"/>
    <w:rsid w:val="00A35817"/>
    <w:rsid w:val="00A41177"/>
    <w:rsid w:val="00A42107"/>
    <w:rsid w:val="00A42A72"/>
    <w:rsid w:val="00A42CB3"/>
    <w:rsid w:val="00A43877"/>
    <w:rsid w:val="00A44E9D"/>
    <w:rsid w:val="00A470CD"/>
    <w:rsid w:val="00A5150C"/>
    <w:rsid w:val="00A53ACE"/>
    <w:rsid w:val="00A546A3"/>
    <w:rsid w:val="00A60300"/>
    <w:rsid w:val="00A610E8"/>
    <w:rsid w:val="00A62CDB"/>
    <w:rsid w:val="00A6314D"/>
    <w:rsid w:val="00A65122"/>
    <w:rsid w:val="00A66B30"/>
    <w:rsid w:val="00A66D03"/>
    <w:rsid w:val="00A7152D"/>
    <w:rsid w:val="00A731D0"/>
    <w:rsid w:val="00A77D2F"/>
    <w:rsid w:val="00A80613"/>
    <w:rsid w:val="00A80BB6"/>
    <w:rsid w:val="00A8416B"/>
    <w:rsid w:val="00A927F6"/>
    <w:rsid w:val="00A94A33"/>
    <w:rsid w:val="00A95FEF"/>
    <w:rsid w:val="00AA056D"/>
    <w:rsid w:val="00AA1229"/>
    <w:rsid w:val="00AA4A58"/>
    <w:rsid w:val="00AA50DE"/>
    <w:rsid w:val="00AA6BF7"/>
    <w:rsid w:val="00AB1338"/>
    <w:rsid w:val="00AB4168"/>
    <w:rsid w:val="00AB6042"/>
    <w:rsid w:val="00AC06CA"/>
    <w:rsid w:val="00AC27F4"/>
    <w:rsid w:val="00AC35CC"/>
    <w:rsid w:val="00AC3A0E"/>
    <w:rsid w:val="00AC68A1"/>
    <w:rsid w:val="00AC7E51"/>
    <w:rsid w:val="00AD3050"/>
    <w:rsid w:val="00AE25CA"/>
    <w:rsid w:val="00AE6486"/>
    <w:rsid w:val="00AE7EA6"/>
    <w:rsid w:val="00AF0F47"/>
    <w:rsid w:val="00AF1E9A"/>
    <w:rsid w:val="00B06B17"/>
    <w:rsid w:val="00B1049E"/>
    <w:rsid w:val="00B212CA"/>
    <w:rsid w:val="00B22FB9"/>
    <w:rsid w:val="00B23133"/>
    <w:rsid w:val="00B259A9"/>
    <w:rsid w:val="00B265B3"/>
    <w:rsid w:val="00B26BC8"/>
    <w:rsid w:val="00B338B6"/>
    <w:rsid w:val="00B47162"/>
    <w:rsid w:val="00B47B6F"/>
    <w:rsid w:val="00B5558D"/>
    <w:rsid w:val="00B56286"/>
    <w:rsid w:val="00B56352"/>
    <w:rsid w:val="00B56B3D"/>
    <w:rsid w:val="00B64040"/>
    <w:rsid w:val="00B773E4"/>
    <w:rsid w:val="00B80453"/>
    <w:rsid w:val="00B80457"/>
    <w:rsid w:val="00B807BC"/>
    <w:rsid w:val="00B874A3"/>
    <w:rsid w:val="00B96F72"/>
    <w:rsid w:val="00BA0454"/>
    <w:rsid w:val="00BA6F70"/>
    <w:rsid w:val="00BB2168"/>
    <w:rsid w:val="00BB29EA"/>
    <w:rsid w:val="00BB4027"/>
    <w:rsid w:val="00BB5239"/>
    <w:rsid w:val="00BB67A2"/>
    <w:rsid w:val="00BB6FD6"/>
    <w:rsid w:val="00BB7D40"/>
    <w:rsid w:val="00BC051F"/>
    <w:rsid w:val="00BC0A0A"/>
    <w:rsid w:val="00BC3550"/>
    <w:rsid w:val="00BC4342"/>
    <w:rsid w:val="00BC5B9A"/>
    <w:rsid w:val="00BC60F8"/>
    <w:rsid w:val="00BD2D3C"/>
    <w:rsid w:val="00BD6F11"/>
    <w:rsid w:val="00BD7D04"/>
    <w:rsid w:val="00BE0D28"/>
    <w:rsid w:val="00BF0463"/>
    <w:rsid w:val="00BF3FD6"/>
    <w:rsid w:val="00BF4BA5"/>
    <w:rsid w:val="00C00345"/>
    <w:rsid w:val="00C040B9"/>
    <w:rsid w:val="00C06079"/>
    <w:rsid w:val="00C061B1"/>
    <w:rsid w:val="00C06250"/>
    <w:rsid w:val="00C075F6"/>
    <w:rsid w:val="00C10CD7"/>
    <w:rsid w:val="00C12C30"/>
    <w:rsid w:val="00C15B88"/>
    <w:rsid w:val="00C16048"/>
    <w:rsid w:val="00C21860"/>
    <w:rsid w:val="00C305EC"/>
    <w:rsid w:val="00C30E52"/>
    <w:rsid w:val="00C35A7B"/>
    <w:rsid w:val="00C444B5"/>
    <w:rsid w:val="00C44B7C"/>
    <w:rsid w:val="00C533D0"/>
    <w:rsid w:val="00C54831"/>
    <w:rsid w:val="00C54F1E"/>
    <w:rsid w:val="00C6260C"/>
    <w:rsid w:val="00C62B47"/>
    <w:rsid w:val="00C63C74"/>
    <w:rsid w:val="00C716C8"/>
    <w:rsid w:val="00C742E7"/>
    <w:rsid w:val="00C76283"/>
    <w:rsid w:val="00C7712D"/>
    <w:rsid w:val="00C77772"/>
    <w:rsid w:val="00C850E5"/>
    <w:rsid w:val="00C85D44"/>
    <w:rsid w:val="00C86671"/>
    <w:rsid w:val="00C937F8"/>
    <w:rsid w:val="00C973BC"/>
    <w:rsid w:val="00C97C3B"/>
    <w:rsid w:val="00CA0A64"/>
    <w:rsid w:val="00CA36FB"/>
    <w:rsid w:val="00CA53DC"/>
    <w:rsid w:val="00CB41F4"/>
    <w:rsid w:val="00CB55C0"/>
    <w:rsid w:val="00CB7AA6"/>
    <w:rsid w:val="00CB7BB8"/>
    <w:rsid w:val="00CB7EF7"/>
    <w:rsid w:val="00CC044A"/>
    <w:rsid w:val="00CC2AE6"/>
    <w:rsid w:val="00CC40E1"/>
    <w:rsid w:val="00CC5FE7"/>
    <w:rsid w:val="00CC6D79"/>
    <w:rsid w:val="00CD1370"/>
    <w:rsid w:val="00CD287A"/>
    <w:rsid w:val="00CD3A50"/>
    <w:rsid w:val="00CD43A1"/>
    <w:rsid w:val="00CD7114"/>
    <w:rsid w:val="00CD79E9"/>
    <w:rsid w:val="00CE0830"/>
    <w:rsid w:val="00CE1A56"/>
    <w:rsid w:val="00CF0000"/>
    <w:rsid w:val="00CF0542"/>
    <w:rsid w:val="00CF2B85"/>
    <w:rsid w:val="00CF35D5"/>
    <w:rsid w:val="00CF512C"/>
    <w:rsid w:val="00CF5BDF"/>
    <w:rsid w:val="00CF79F9"/>
    <w:rsid w:val="00D04453"/>
    <w:rsid w:val="00D070FA"/>
    <w:rsid w:val="00D071BB"/>
    <w:rsid w:val="00D11119"/>
    <w:rsid w:val="00D13448"/>
    <w:rsid w:val="00D1625E"/>
    <w:rsid w:val="00D24A10"/>
    <w:rsid w:val="00D24F4E"/>
    <w:rsid w:val="00D26AD0"/>
    <w:rsid w:val="00D26C5D"/>
    <w:rsid w:val="00D37518"/>
    <w:rsid w:val="00D40D4C"/>
    <w:rsid w:val="00D43376"/>
    <w:rsid w:val="00D452EB"/>
    <w:rsid w:val="00D564F8"/>
    <w:rsid w:val="00D56F45"/>
    <w:rsid w:val="00D57BA5"/>
    <w:rsid w:val="00D62B8E"/>
    <w:rsid w:val="00D64F00"/>
    <w:rsid w:val="00D71776"/>
    <w:rsid w:val="00D80994"/>
    <w:rsid w:val="00D81220"/>
    <w:rsid w:val="00D850E0"/>
    <w:rsid w:val="00D8577B"/>
    <w:rsid w:val="00D924AB"/>
    <w:rsid w:val="00D9780B"/>
    <w:rsid w:val="00DA68E7"/>
    <w:rsid w:val="00DA79B5"/>
    <w:rsid w:val="00DB29DD"/>
    <w:rsid w:val="00DB2C8A"/>
    <w:rsid w:val="00DB5261"/>
    <w:rsid w:val="00DB7E94"/>
    <w:rsid w:val="00DC21D8"/>
    <w:rsid w:val="00DC6BE2"/>
    <w:rsid w:val="00DD07D4"/>
    <w:rsid w:val="00DD0C93"/>
    <w:rsid w:val="00DD2A89"/>
    <w:rsid w:val="00DD4ABF"/>
    <w:rsid w:val="00DD68CB"/>
    <w:rsid w:val="00DD75A7"/>
    <w:rsid w:val="00DE02DD"/>
    <w:rsid w:val="00DE0E20"/>
    <w:rsid w:val="00DE16F6"/>
    <w:rsid w:val="00DE2D6E"/>
    <w:rsid w:val="00DE3593"/>
    <w:rsid w:val="00DE66CC"/>
    <w:rsid w:val="00DF21DF"/>
    <w:rsid w:val="00DF220C"/>
    <w:rsid w:val="00DF2FE0"/>
    <w:rsid w:val="00DF519A"/>
    <w:rsid w:val="00DF533C"/>
    <w:rsid w:val="00DF5D3E"/>
    <w:rsid w:val="00DF719A"/>
    <w:rsid w:val="00E0422E"/>
    <w:rsid w:val="00E04A24"/>
    <w:rsid w:val="00E10611"/>
    <w:rsid w:val="00E13BA0"/>
    <w:rsid w:val="00E15EC1"/>
    <w:rsid w:val="00E23553"/>
    <w:rsid w:val="00E23957"/>
    <w:rsid w:val="00E268EA"/>
    <w:rsid w:val="00E26DA9"/>
    <w:rsid w:val="00E315BE"/>
    <w:rsid w:val="00E33217"/>
    <w:rsid w:val="00E34391"/>
    <w:rsid w:val="00E34F48"/>
    <w:rsid w:val="00E35199"/>
    <w:rsid w:val="00E35BEB"/>
    <w:rsid w:val="00E368F3"/>
    <w:rsid w:val="00E370DC"/>
    <w:rsid w:val="00E37278"/>
    <w:rsid w:val="00E60140"/>
    <w:rsid w:val="00E6398B"/>
    <w:rsid w:val="00E668F2"/>
    <w:rsid w:val="00E671CB"/>
    <w:rsid w:val="00E7146A"/>
    <w:rsid w:val="00E71620"/>
    <w:rsid w:val="00E7220A"/>
    <w:rsid w:val="00E73D8D"/>
    <w:rsid w:val="00E81FAF"/>
    <w:rsid w:val="00E85B28"/>
    <w:rsid w:val="00E945D0"/>
    <w:rsid w:val="00E94676"/>
    <w:rsid w:val="00E9481B"/>
    <w:rsid w:val="00E9640B"/>
    <w:rsid w:val="00E971FE"/>
    <w:rsid w:val="00E972E0"/>
    <w:rsid w:val="00EA1048"/>
    <w:rsid w:val="00EA4BD1"/>
    <w:rsid w:val="00EB0AB4"/>
    <w:rsid w:val="00EB1E5B"/>
    <w:rsid w:val="00EC032A"/>
    <w:rsid w:val="00EC5216"/>
    <w:rsid w:val="00EC73C3"/>
    <w:rsid w:val="00ED2752"/>
    <w:rsid w:val="00ED3739"/>
    <w:rsid w:val="00ED465B"/>
    <w:rsid w:val="00ED5160"/>
    <w:rsid w:val="00ED788C"/>
    <w:rsid w:val="00EE08F6"/>
    <w:rsid w:val="00EE1F93"/>
    <w:rsid w:val="00EE322F"/>
    <w:rsid w:val="00EE37CA"/>
    <w:rsid w:val="00EE4FFF"/>
    <w:rsid w:val="00EE6F99"/>
    <w:rsid w:val="00EF06FA"/>
    <w:rsid w:val="00EF3189"/>
    <w:rsid w:val="00EF5E89"/>
    <w:rsid w:val="00EF7143"/>
    <w:rsid w:val="00F072A4"/>
    <w:rsid w:val="00F104AB"/>
    <w:rsid w:val="00F124A5"/>
    <w:rsid w:val="00F12E0F"/>
    <w:rsid w:val="00F2395C"/>
    <w:rsid w:val="00F25A2D"/>
    <w:rsid w:val="00F2694C"/>
    <w:rsid w:val="00F26B0B"/>
    <w:rsid w:val="00F347E3"/>
    <w:rsid w:val="00F358E2"/>
    <w:rsid w:val="00F36ED6"/>
    <w:rsid w:val="00F4568E"/>
    <w:rsid w:val="00F5310C"/>
    <w:rsid w:val="00F61B2C"/>
    <w:rsid w:val="00F62C4B"/>
    <w:rsid w:val="00F63C9E"/>
    <w:rsid w:val="00F7124A"/>
    <w:rsid w:val="00F724F4"/>
    <w:rsid w:val="00F737BB"/>
    <w:rsid w:val="00F756CD"/>
    <w:rsid w:val="00F75F16"/>
    <w:rsid w:val="00F841AD"/>
    <w:rsid w:val="00F85BA0"/>
    <w:rsid w:val="00F955F3"/>
    <w:rsid w:val="00F95BA9"/>
    <w:rsid w:val="00F96AD6"/>
    <w:rsid w:val="00F97E29"/>
    <w:rsid w:val="00FA47CC"/>
    <w:rsid w:val="00FA61B9"/>
    <w:rsid w:val="00FA6CFF"/>
    <w:rsid w:val="00FB2176"/>
    <w:rsid w:val="00FB4D95"/>
    <w:rsid w:val="00FC2CD6"/>
    <w:rsid w:val="00FC439D"/>
    <w:rsid w:val="00FC7290"/>
    <w:rsid w:val="00FC7F5F"/>
    <w:rsid w:val="00FD52E6"/>
    <w:rsid w:val="00FE1008"/>
    <w:rsid w:val="00FE23BC"/>
    <w:rsid w:val="00FE4E72"/>
    <w:rsid w:val="00FF5049"/>
    <w:rsid w:val="00FF6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2">
    <w:name w:val="heading 2"/>
    <w:basedOn w:val="Normalny"/>
    <w:next w:val="Normalny"/>
    <w:link w:val="Nagwek2Znak"/>
    <w:semiHidden/>
    <w:unhideWhenUsed/>
    <w:qFormat/>
    <w:rsid w:val="00FB217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semiHidden/>
    <w:unhideWhenUsed/>
    <w:qFormat/>
    <w:rsid w:val="007C0878"/>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iPriority w:val="99"/>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table" w:customStyle="1" w:styleId="Tabela-Siatka1">
    <w:name w:val="Tabela - Siatka1"/>
    <w:basedOn w:val="Standardowy"/>
    <w:next w:val="Tabela-Siatka"/>
    <w:uiPriority w:val="59"/>
    <w:rsid w:val="001C145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A61B9"/>
    <w:rPr>
      <w:b/>
      <w:bCs/>
    </w:rPr>
  </w:style>
  <w:style w:type="character" w:customStyle="1" w:styleId="Nagwek3Znak">
    <w:name w:val="Nagłówek 3 Znak"/>
    <w:basedOn w:val="Domylnaczcionkaakapitu"/>
    <w:link w:val="Nagwek3"/>
    <w:semiHidden/>
    <w:rsid w:val="007C0878"/>
    <w:rPr>
      <w:rFonts w:asciiTheme="majorHAnsi" w:eastAsiaTheme="majorEastAsia" w:hAnsiTheme="majorHAnsi" w:cstheme="majorBidi"/>
      <w:color w:val="1F4D78" w:themeColor="accent1" w:themeShade="7F"/>
      <w:sz w:val="24"/>
      <w:szCs w:val="24"/>
    </w:rPr>
  </w:style>
  <w:style w:type="character" w:customStyle="1" w:styleId="Nagwek2Znak">
    <w:name w:val="Nagłówek 2 Znak"/>
    <w:basedOn w:val="Domylnaczcionkaakapitu"/>
    <w:link w:val="Nagwek2"/>
    <w:semiHidden/>
    <w:rsid w:val="00FB2176"/>
    <w:rPr>
      <w:rFonts w:asciiTheme="majorHAnsi" w:eastAsiaTheme="majorEastAsia" w:hAnsiTheme="majorHAnsi" w:cstheme="majorBidi"/>
      <w:color w:val="2E74B5" w:themeColor="accent1" w:themeShade="BF"/>
      <w:sz w:val="26"/>
      <w:szCs w:val="26"/>
    </w:rPr>
  </w:style>
  <w:style w:type="character" w:styleId="Nierozpoznanawzmianka">
    <w:name w:val="Unresolved Mention"/>
    <w:basedOn w:val="Domylnaczcionkaakapitu"/>
    <w:uiPriority w:val="99"/>
    <w:semiHidden/>
    <w:unhideWhenUsed/>
    <w:rsid w:val="00C54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29691">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75925121">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0409117">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330258925">
      <w:bodyDiv w:val="1"/>
      <w:marLeft w:val="0"/>
      <w:marRight w:val="0"/>
      <w:marTop w:val="0"/>
      <w:marBottom w:val="0"/>
      <w:divBdr>
        <w:top w:val="none" w:sz="0" w:space="0" w:color="auto"/>
        <w:left w:val="none" w:sz="0" w:space="0" w:color="auto"/>
        <w:bottom w:val="none" w:sz="0" w:space="0" w:color="auto"/>
        <w:right w:val="none" w:sz="0" w:space="0" w:color="auto"/>
      </w:divBdr>
    </w:div>
    <w:div w:id="385225513">
      <w:bodyDiv w:val="1"/>
      <w:marLeft w:val="0"/>
      <w:marRight w:val="0"/>
      <w:marTop w:val="0"/>
      <w:marBottom w:val="0"/>
      <w:divBdr>
        <w:top w:val="none" w:sz="0" w:space="0" w:color="auto"/>
        <w:left w:val="none" w:sz="0" w:space="0" w:color="auto"/>
        <w:bottom w:val="none" w:sz="0" w:space="0" w:color="auto"/>
        <w:right w:val="none" w:sz="0" w:space="0" w:color="auto"/>
      </w:divBdr>
    </w:div>
    <w:div w:id="464547164">
      <w:bodyDiv w:val="1"/>
      <w:marLeft w:val="0"/>
      <w:marRight w:val="0"/>
      <w:marTop w:val="0"/>
      <w:marBottom w:val="0"/>
      <w:divBdr>
        <w:top w:val="none" w:sz="0" w:space="0" w:color="auto"/>
        <w:left w:val="none" w:sz="0" w:space="0" w:color="auto"/>
        <w:bottom w:val="none" w:sz="0" w:space="0" w:color="auto"/>
        <w:right w:val="none" w:sz="0" w:space="0" w:color="auto"/>
      </w:divBdr>
    </w:div>
    <w:div w:id="502202553">
      <w:bodyDiv w:val="1"/>
      <w:marLeft w:val="0"/>
      <w:marRight w:val="0"/>
      <w:marTop w:val="0"/>
      <w:marBottom w:val="0"/>
      <w:divBdr>
        <w:top w:val="none" w:sz="0" w:space="0" w:color="auto"/>
        <w:left w:val="none" w:sz="0" w:space="0" w:color="auto"/>
        <w:bottom w:val="none" w:sz="0" w:space="0" w:color="auto"/>
        <w:right w:val="none" w:sz="0" w:space="0" w:color="auto"/>
      </w:divBdr>
    </w:div>
    <w:div w:id="514424612">
      <w:bodyDiv w:val="1"/>
      <w:marLeft w:val="0"/>
      <w:marRight w:val="0"/>
      <w:marTop w:val="0"/>
      <w:marBottom w:val="0"/>
      <w:divBdr>
        <w:top w:val="none" w:sz="0" w:space="0" w:color="auto"/>
        <w:left w:val="none" w:sz="0" w:space="0" w:color="auto"/>
        <w:bottom w:val="none" w:sz="0" w:space="0" w:color="auto"/>
        <w:right w:val="none" w:sz="0" w:space="0" w:color="auto"/>
      </w:divBdr>
    </w:div>
    <w:div w:id="523635923">
      <w:bodyDiv w:val="1"/>
      <w:marLeft w:val="0"/>
      <w:marRight w:val="0"/>
      <w:marTop w:val="0"/>
      <w:marBottom w:val="0"/>
      <w:divBdr>
        <w:top w:val="none" w:sz="0" w:space="0" w:color="auto"/>
        <w:left w:val="none" w:sz="0" w:space="0" w:color="auto"/>
        <w:bottom w:val="none" w:sz="0" w:space="0" w:color="auto"/>
        <w:right w:val="none" w:sz="0" w:space="0" w:color="auto"/>
      </w:divBdr>
    </w:div>
    <w:div w:id="563176392">
      <w:bodyDiv w:val="1"/>
      <w:marLeft w:val="0"/>
      <w:marRight w:val="0"/>
      <w:marTop w:val="0"/>
      <w:marBottom w:val="0"/>
      <w:divBdr>
        <w:top w:val="none" w:sz="0" w:space="0" w:color="auto"/>
        <w:left w:val="none" w:sz="0" w:space="0" w:color="auto"/>
        <w:bottom w:val="none" w:sz="0" w:space="0" w:color="auto"/>
        <w:right w:val="none" w:sz="0" w:space="0" w:color="auto"/>
      </w:divBdr>
    </w:div>
    <w:div w:id="588081895">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4887362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01321737">
      <w:bodyDiv w:val="1"/>
      <w:marLeft w:val="0"/>
      <w:marRight w:val="0"/>
      <w:marTop w:val="0"/>
      <w:marBottom w:val="0"/>
      <w:divBdr>
        <w:top w:val="none" w:sz="0" w:space="0" w:color="auto"/>
        <w:left w:val="none" w:sz="0" w:space="0" w:color="auto"/>
        <w:bottom w:val="none" w:sz="0" w:space="0" w:color="auto"/>
        <w:right w:val="none" w:sz="0" w:space="0" w:color="auto"/>
      </w:divBdr>
    </w:div>
    <w:div w:id="744961876">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766803849">
      <w:bodyDiv w:val="1"/>
      <w:marLeft w:val="0"/>
      <w:marRight w:val="0"/>
      <w:marTop w:val="0"/>
      <w:marBottom w:val="0"/>
      <w:divBdr>
        <w:top w:val="none" w:sz="0" w:space="0" w:color="auto"/>
        <w:left w:val="none" w:sz="0" w:space="0" w:color="auto"/>
        <w:bottom w:val="none" w:sz="0" w:space="0" w:color="auto"/>
        <w:right w:val="none" w:sz="0" w:space="0" w:color="auto"/>
      </w:divBdr>
    </w:div>
    <w:div w:id="890456440">
      <w:bodyDiv w:val="1"/>
      <w:marLeft w:val="0"/>
      <w:marRight w:val="0"/>
      <w:marTop w:val="0"/>
      <w:marBottom w:val="0"/>
      <w:divBdr>
        <w:top w:val="none" w:sz="0" w:space="0" w:color="auto"/>
        <w:left w:val="none" w:sz="0" w:space="0" w:color="auto"/>
        <w:bottom w:val="none" w:sz="0" w:space="0" w:color="auto"/>
        <w:right w:val="none" w:sz="0" w:space="0" w:color="auto"/>
      </w:divBdr>
    </w:div>
    <w:div w:id="916548279">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433503">
      <w:bodyDiv w:val="1"/>
      <w:marLeft w:val="0"/>
      <w:marRight w:val="0"/>
      <w:marTop w:val="0"/>
      <w:marBottom w:val="0"/>
      <w:divBdr>
        <w:top w:val="none" w:sz="0" w:space="0" w:color="auto"/>
        <w:left w:val="none" w:sz="0" w:space="0" w:color="auto"/>
        <w:bottom w:val="none" w:sz="0" w:space="0" w:color="auto"/>
        <w:right w:val="none" w:sz="0" w:space="0" w:color="auto"/>
      </w:divBdr>
    </w:div>
    <w:div w:id="990672497">
      <w:bodyDiv w:val="1"/>
      <w:marLeft w:val="0"/>
      <w:marRight w:val="0"/>
      <w:marTop w:val="0"/>
      <w:marBottom w:val="0"/>
      <w:divBdr>
        <w:top w:val="none" w:sz="0" w:space="0" w:color="auto"/>
        <w:left w:val="none" w:sz="0" w:space="0" w:color="auto"/>
        <w:bottom w:val="none" w:sz="0" w:space="0" w:color="auto"/>
        <w:right w:val="none" w:sz="0" w:space="0" w:color="auto"/>
      </w:divBdr>
    </w:div>
    <w:div w:id="1124273896">
      <w:bodyDiv w:val="1"/>
      <w:marLeft w:val="0"/>
      <w:marRight w:val="0"/>
      <w:marTop w:val="0"/>
      <w:marBottom w:val="0"/>
      <w:divBdr>
        <w:top w:val="none" w:sz="0" w:space="0" w:color="auto"/>
        <w:left w:val="none" w:sz="0" w:space="0" w:color="auto"/>
        <w:bottom w:val="none" w:sz="0" w:space="0" w:color="auto"/>
        <w:right w:val="none" w:sz="0" w:space="0" w:color="auto"/>
      </w:divBdr>
    </w:div>
    <w:div w:id="1152599110">
      <w:bodyDiv w:val="1"/>
      <w:marLeft w:val="0"/>
      <w:marRight w:val="0"/>
      <w:marTop w:val="0"/>
      <w:marBottom w:val="0"/>
      <w:divBdr>
        <w:top w:val="none" w:sz="0" w:space="0" w:color="auto"/>
        <w:left w:val="none" w:sz="0" w:space="0" w:color="auto"/>
        <w:bottom w:val="none" w:sz="0" w:space="0" w:color="auto"/>
        <w:right w:val="none" w:sz="0" w:space="0" w:color="auto"/>
      </w:divBdr>
    </w:div>
    <w:div w:id="1306592019">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5286450">
      <w:bodyDiv w:val="1"/>
      <w:marLeft w:val="0"/>
      <w:marRight w:val="0"/>
      <w:marTop w:val="0"/>
      <w:marBottom w:val="0"/>
      <w:divBdr>
        <w:top w:val="none" w:sz="0" w:space="0" w:color="auto"/>
        <w:left w:val="none" w:sz="0" w:space="0" w:color="auto"/>
        <w:bottom w:val="none" w:sz="0" w:space="0" w:color="auto"/>
        <w:right w:val="none" w:sz="0" w:space="0" w:color="auto"/>
      </w:divBdr>
    </w:div>
    <w:div w:id="1423604851">
      <w:bodyDiv w:val="1"/>
      <w:marLeft w:val="0"/>
      <w:marRight w:val="0"/>
      <w:marTop w:val="0"/>
      <w:marBottom w:val="0"/>
      <w:divBdr>
        <w:top w:val="none" w:sz="0" w:space="0" w:color="auto"/>
        <w:left w:val="none" w:sz="0" w:space="0" w:color="auto"/>
        <w:bottom w:val="none" w:sz="0" w:space="0" w:color="auto"/>
        <w:right w:val="none" w:sz="0" w:space="0" w:color="auto"/>
      </w:divBdr>
    </w:div>
    <w:div w:id="1438256884">
      <w:bodyDiv w:val="1"/>
      <w:marLeft w:val="0"/>
      <w:marRight w:val="0"/>
      <w:marTop w:val="0"/>
      <w:marBottom w:val="0"/>
      <w:divBdr>
        <w:top w:val="none" w:sz="0" w:space="0" w:color="auto"/>
        <w:left w:val="none" w:sz="0" w:space="0" w:color="auto"/>
        <w:bottom w:val="none" w:sz="0" w:space="0" w:color="auto"/>
        <w:right w:val="none" w:sz="0" w:space="0" w:color="auto"/>
      </w:divBdr>
    </w:div>
    <w:div w:id="1496603017">
      <w:bodyDiv w:val="1"/>
      <w:marLeft w:val="0"/>
      <w:marRight w:val="0"/>
      <w:marTop w:val="0"/>
      <w:marBottom w:val="0"/>
      <w:divBdr>
        <w:top w:val="none" w:sz="0" w:space="0" w:color="auto"/>
        <w:left w:val="none" w:sz="0" w:space="0" w:color="auto"/>
        <w:bottom w:val="none" w:sz="0" w:space="0" w:color="auto"/>
        <w:right w:val="none" w:sz="0" w:space="0" w:color="auto"/>
      </w:divBdr>
    </w:div>
    <w:div w:id="1508708398">
      <w:bodyDiv w:val="1"/>
      <w:marLeft w:val="0"/>
      <w:marRight w:val="0"/>
      <w:marTop w:val="0"/>
      <w:marBottom w:val="0"/>
      <w:divBdr>
        <w:top w:val="none" w:sz="0" w:space="0" w:color="auto"/>
        <w:left w:val="none" w:sz="0" w:space="0" w:color="auto"/>
        <w:bottom w:val="none" w:sz="0" w:space="0" w:color="auto"/>
        <w:right w:val="none" w:sz="0" w:space="0" w:color="auto"/>
      </w:divBdr>
    </w:div>
    <w:div w:id="1519613257">
      <w:bodyDiv w:val="1"/>
      <w:marLeft w:val="0"/>
      <w:marRight w:val="0"/>
      <w:marTop w:val="0"/>
      <w:marBottom w:val="0"/>
      <w:divBdr>
        <w:top w:val="none" w:sz="0" w:space="0" w:color="auto"/>
        <w:left w:val="none" w:sz="0" w:space="0" w:color="auto"/>
        <w:bottom w:val="none" w:sz="0" w:space="0" w:color="auto"/>
        <w:right w:val="none" w:sz="0" w:space="0" w:color="auto"/>
      </w:divBdr>
    </w:div>
    <w:div w:id="1609969442">
      <w:bodyDiv w:val="1"/>
      <w:marLeft w:val="0"/>
      <w:marRight w:val="0"/>
      <w:marTop w:val="0"/>
      <w:marBottom w:val="0"/>
      <w:divBdr>
        <w:top w:val="none" w:sz="0" w:space="0" w:color="auto"/>
        <w:left w:val="none" w:sz="0" w:space="0" w:color="auto"/>
        <w:bottom w:val="none" w:sz="0" w:space="0" w:color="auto"/>
        <w:right w:val="none" w:sz="0" w:space="0" w:color="auto"/>
      </w:divBdr>
    </w:div>
    <w:div w:id="1627420336">
      <w:bodyDiv w:val="1"/>
      <w:marLeft w:val="0"/>
      <w:marRight w:val="0"/>
      <w:marTop w:val="0"/>
      <w:marBottom w:val="0"/>
      <w:divBdr>
        <w:top w:val="none" w:sz="0" w:space="0" w:color="auto"/>
        <w:left w:val="none" w:sz="0" w:space="0" w:color="auto"/>
        <w:bottom w:val="none" w:sz="0" w:space="0" w:color="auto"/>
        <w:right w:val="none" w:sz="0" w:space="0" w:color="auto"/>
      </w:divBdr>
    </w:div>
    <w:div w:id="1652562834">
      <w:bodyDiv w:val="1"/>
      <w:marLeft w:val="0"/>
      <w:marRight w:val="0"/>
      <w:marTop w:val="0"/>
      <w:marBottom w:val="0"/>
      <w:divBdr>
        <w:top w:val="none" w:sz="0" w:space="0" w:color="auto"/>
        <w:left w:val="none" w:sz="0" w:space="0" w:color="auto"/>
        <w:bottom w:val="none" w:sz="0" w:space="0" w:color="auto"/>
        <w:right w:val="none" w:sz="0" w:space="0" w:color="auto"/>
      </w:divBdr>
    </w:div>
    <w:div w:id="1713767588">
      <w:bodyDiv w:val="1"/>
      <w:marLeft w:val="0"/>
      <w:marRight w:val="0"/>
      <w:marTop w:val="0"/>
      <w:marBottom w:val="0"/>
      <w:divBdr>
        <w:top w:val="none" w:sz="0" w:space="0" w:color="auto"/>
        <w:left w:val="none" w:sz="0" w:space="0" w:color="auto"/>
        <w:bottom w:val="none" w:sz="0" w:space="0" w:color="auto"/>
        <w:right w:val="none" w:sz="0" w:space="0" w:color="auto"/>
      </w:divBdr>
    </w:div>
    <w:div w:id="1719739925">
      <w:bodyDiv w:val="1"/>
      <w:marLeft w:val="0"/>
      <w:marRight w:val="0"/>
      <w:marTop w:val="0"/>
      <w:marBottom w:val="0"/>
      <w:divBdr>
        <w:top w:val="none" w:sz="0" w:space="0" w:color="auto"/>
        <w:left w:val="none" w:sz="0" w:space="0" w:color="auto"/>
        <w:bottom w:val="none" w:sz="0" w:space="0" w:color="auto"/>
        <w:right w:val="none" w:sz="0" w:space="0" w:color="auto"/>
      </w:divBdr>
    </w:div>
    <w:div w:id="1734885238">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59717227">
      <w:bodyDiv w:val="1"/>
      <w:marLeft w:val="0"/>
      <w:marRight w:val="0"/>
      <w:marTop w:val="0"/>
      <w:marBottom w:val="0"/>
      <w:divBdr>
        <w:top w:val="none" w:sz="0" w:space="0" w:color="auto"/>
        <w:left w:val="none" w:sz="0" w:space="0" w:color="auto"/>
        <w:bottom w:val="none" w:sz="0" w:space="0" w:color="auto"/>
        <w:right w:val="none" w:sz="0" w:space="0" w:color="auto"/>
      </w:divBdr>
    </w:div>
    <w:div w:id="1818837907">
      <w:bodyDiv w:val="1"/>
      <w:marLeft w:val="0"/>
      <w:marRight w:val="0"/>
      <w:marTop w:val="0"/>
      <w:marBottom w:val="0"/>
      <w:divBdr>
        <w:top w:val="none" w:sz="0" w:space="0" w:color="auto"/>
        <w:left w:val="none" w:sz="0" w:space="0" w:color="auto"/>
        <w:bottom w:val="none" w:sz="0" w:space="0" w:color="auto"/>
        <w:right w:val="none" w:sz="0" w:space="0" w:color="auto"/>
      </w:divBdr>
    </w:div>
    <w:div w:id="1849295029">
      <w:bodyDiv w:val="1"/>
      <w:marLeft w:val="0"/>
      <w:marRight w:val="0"/>
      <w:marTop w:val="0"/>
      <w:marBottom w:val="0"/>
      <w:divBdr>
        <w:top w:val="none" w:sz="0" w:space="0" w:color="auto"/>
        <w:left w:val="none" w:sz="0" w:space="0" w:color="auto"/>
        <w:bottom w:val="none" w:sz="0" w:space="0" w:color="auto"/>
        <w:right w:val="none" w:sz="0" w:space="0" w:color="auto"/>
      </w:divBdr>
    </w:div>
    <w:div w:id="1870870451">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91858778">
      <w:bodyDiv w:val="1"/>
      <w:marLeft w:val="0"/>
      <w:marRight w:val="0"/>
      <w:marTop w:val="0"/>
      <w:marBottom w:val="0"/>
      <w:divBdr>
        <w:top w:val="none" w:sz="0" w:space="0" w:color="auto"/>
        <w:left w:val="none" w:sz="0" w:space="0" w:color="auto"/>
        <w:bottom w:val="none" w:sz="0" w:space="0" w:color="auto"/>
        <w:right w:val="none" w:sz="0" w:space="0" w:color="auto"/>
      </w:divBdr>
    </w:div>
    <w:div w:id="1996520331">
      <w:bodyDiv w:val="1"/>
      <w:marLeft w:val="0"/>
      <w:marRight w:val="0"/>
      <w:marTop w:val="0"/>
      <w:marBottom w:val="0"/>
      <w:divBdr>
        <w:top w:val="none" w:sz="0" w:space="0" w:color="auto"/>
        <w:left w:val="none" w:sz="0" w:space="0" w:color="auto"/>
        <w:bottom w:val="none" w:sz="0" w:space="0" w:color="auto"/>
        <w:right w:val="none" w:sz="0" w:space="0" w:color="auto"/>
      </w:divBdr>
    </w:div>
    <w:div w:id="1998606675">
      <w:bodyDiv w:val="1"/>
      <w:marLeft w:val="0"/>
      <w:marRight w:val="0"/>
      <w:marTop w:val="0"/>
      <w:marBottom w:val="0"/>
      <w:divBdr>
        <w:top w:val="none" w:sz="0" w:space="0" w:color="auto"/>
        <w:left w:val="none" w:sz="0" w:space="0" w:color="auto"/>
        <w:bottom w:val="none" w:sz="0" w:space="0" w:color="auto"/>
        <w:right w:val="none" w:sz="0" w:space="0" w:color="auto"/>
      </w:divBdr>
    </w:div>
    <w:div w:id="2008316936">
      <w:bodyDiv w:val="1"/>
      <w:marLeft w:val="0"/>
      <w:marRight w:val="0"/>
      <w:marTop w:val="0"/>
      <w:marBottom w:val="0"/>
      <w:divBdr>
        <w:top w:val="none" w:sz="0" w:space="0" w:color="auto"/>
        <w:left w:val="none" w:sz="0" w:space="0" w:color="auto"/>
        <w:bottom w:val="none" w:sz="0" w:space="0" w:color="auto"/>
        <w:right w:val="none" w:sz="0" w:space="0" w:color="auto"/>
      </w:divBdr>
    </w:div>
    <w:div w:id="2031057920">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32048795">
      <w:bodyDiv w:val="1"/>
      <w:marLeft w:val="0"/>
      <w:marRight w:val="0"/>
      <w:marTop w:val="0"/>
      <w:marBottom w:val="0"/>
      <w:divBdr>
        <w:top w:val="none" w:sz="0" w:space="0" w:color="auto"/>
        <w:left w:val="none" w:sz="0" w:space="0" w:color="auto"/>
        <w:bottom w:val="none" w:sz="0" w:space="0" w:color="auto"/>
        <w:right w:val="none" w:sz="0" w:space="0" w:color="auto"/>
      </w:divBdr>
    </w:div>
    <w:div w:id="21433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yperlink" Target="mailto:tok.cuwr.obsluga.faktur@tauron-dystrybucja.pl"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mailto:Miroslaw.Mroz@tauron-dystrybucja.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hyperlink" Target="https://www.tauron-dystrybucja.pl/rod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32"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yperlink" Target="mailto:Miroslaw.Mroz@tauron-dystrybucja.pl" TargetMode="Externa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hyperlink" Target="mailto:tok.cuwr.obsluga.faktur@tauron-dystrybucja.pl" TargetMode="External"/><Relationship Id="rId30" Type="http://schemas.openxmlformats.org/officeDocument/2006/relationships/header" Target="header5.xml"/><Relationship Id="rId8" Type="http://schemas.openxmlformats.org/officeDocument/2006/relationships/settings" Target="settings.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Wkyx65u/napTc5zCSCzrXdWw9Ct4c5fwbryDm5N4dPo=</DigestValue>
    </Reference>
    <Reference Type="http://www.w3.org/2000/09/xmldsig#Object" URI="#idOfficeObject">
      <DigestMethod Algorithm="http://www.w3.org/2001/04/xmlenc#sha256"/>
      <DigestValue>rj67324tkpi7D4hiB5dXTuhIPjuCQKy0UwkNqi91iF4=</DigestValue>
    </Reference>
    <Reference Type="http://uri.etsi.org/01903#SignedProperties" URI="#idSignedProperties">
      <Transforms>
        <Transform Algorithm="http://www.w3.org/TR/2001/REC-xml-c14n-20010315"/>
      </Transforms>
      <DigestMethod Algorithm="http://www.w3.org/2001/04/xmlenc#sha256"/>
      <DigestValue>aKRe6bovkuVnfOqA6xNfFcQqYV2gf82w2vR+0SUanc4=</DigestValue>
    </Reference>
    <Reference Type="http://www.w3.org/2000/09/xmldsig#Object" URI="#idValidSigLnImg">
      <DigestMethod Algorithm="http://www.w3.org/2001/04/xmlenc#sha256"/>
      <DigestValue>04R/AVCH8v9TBXAI76vMRHqtAU4WSnxIkmsTYYHnB7k=</DigestValue>
    </Reference>
    <Reference Type="http://www.w3.org/2000/09/xmldsig#Object" URI="#idInvalidSigLnImg">
      <DigestMethod Algorithm="http://www.w3.org/2001/04/xmlenc#sha256"/>
      <DigestValue>ne35gaAMjPDED+JnIM3JWGZocpciCNRkPzk65HmeLzM=</DigestValue>
    </Reference>
  </SignedInfo>
  <SignatureValue>SGhdtOt8E2u4MV2gCE7PlXRvcWoTvQAf5U4entKMTB39ccOUX6bBQJtIXgJaFGkv71lPBsm2Yl4X
pJhtHxAvdD8uzlViIjpSfg2RZeSFJCbbR/dU5DoXSz3wkKAHclUTPkQIJ/R2Vaq81RNmk9+bqRQZ
cJucf0y4DuSkLC5f2EwHnXmi6YRwOsMqqYjvSHhNdG1AUmrexMzNwWR4vmhPuB3lU5HgmV9IVJ7C
jIXJhnp8PP8SHcoHmKAz79llC/DVfQ9ZzyKPfRwR7TyUCOeWa79gJKO4bRhqb4G6vkZxM6pAZvNR
arK+LgUAzGNxoRrTpoUWQ5RrRKvXY2hbpPrsfg==</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Transform>
          <Transform Algorithm="http://www.w3.org/TR/2001/REC-xml-c14n-20010315"/>
        </Transforms>
        <DigestMethod Algorithm="http://www.w3.org/2001/04/xmlenc#sha256"/>
        <DigestValue>XlPZBWxwJq0uhe0Sy44hr2Mbd+rDYfF3F7iIFWC+STU=</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8n3DqIN2X1K/honCa/XK3fI72fA/m0h2N+ZFBqGtgVY=</DigestValue>
      </Reference>
      <Reference URI="/word/endnotes.xml?ContentType=application/vnd.openxmlformats-officedocument.wordprocessingml.endnotes+xml">
        <DigestMethod Algorithm="http://www.w3.org/2001/04/xmlenc#sha256"/>
        <DigestValue>1eSanNVlfFFM0K1kBrHYoFRF8PPvpYgQgS1bN5PW66o=</DigestValue>
      </Reference>
      <Reference URI="/word/fontTable.xml?ContentType=application/vnd.openxmlformats-officedocument.wordprocessingml.fontTable+xml">
        <DigestMethod Algorithm="http://www.w3.org/2001/04/xmlenc#sha256"/>
        <DigestValue>ZxZ1VCPPQZbJkJxST6Sf8+WmPhCv7uv72w1s86YC80A=</DigestValue>
      </Reference>
      <Reference URI="/word/footer1.xml?ContentType=application/vnd.openxmlformats-officedocument.wordprocessingml.footer+xml">
        <DigestMethod Algorithm="http://www.w3.org/2001/04/xmlenc#sha256"/>
        <DigestValue>fGdBZL93UcEsJlWMF/lXv8LsA/WLk4oOI6zbzcrIeBk=</DigestValue>
      </Reference>
      <Reference URI="/word/footer2.xml?ContentType=application/vnd.openxmlformats-officedocument.wordprocessingml.footer+xml">
        <DigestMethod Algorithm="http://www.w3.org/2001/04/xmlenc#sha256"/>
        <DigestValue>Tj2c+6GaFBkwljOKXRa+OzF+3Afnj++RAVsqSL37gTg=</DigestValue>
      </Reference>
      <Reference URI="/word/footer3.xml?ContentType=application/vnd.openxmlformats-officedocument.wordprocessingml.footer+xml">
        <DigestMethod Algorithm="http://www.w3.org/2001/04/xmlenc#sha256"/>
        <DigestValue>wMFGaHGrw/1bgOoPJQXdE/qxgsonmIg0JDWRfQZbm1U=</DigestValue>
      </Reference>
      <Reference URI="/word/footer4.xml?ContentType=application/vnd.openxmlformats-officedocument.wordprocessingml.footer+xml">
        <DigestMethod Algorithm="http://www.w3.org/2001/04/xmlenc#sha256"/>
        <DigestValue>4f7C+yY/T6oA94H+Vw2A2R/0ukKcqmI50zk1CbzrDjI=</DigestValue>
      </Reference>
      <Reference URI="/word/footnotes.xml?ContentType=application/vnd.openxmlformats-officedocument.wordprocessingml.footnotes+xml">
        <DigestMethod Algorithm="http://www.w3.org/2001/04/xmlenc#sha256"/>
        <DigestValue>uWb98ouFAqlqiLkWHLEyV3VqOPsQGzCopOGf152bp/k=</DigestValue>
      </Reference>
      <Reference URI="/word/header1.xml?ContentType=application/vnd.openxmlformats-officedocument.wordprocessingml.header+xml">
        <DigestMethod Algorithm="http://www.w3.org/2001/04/xmlenc#sha256"/>
        <DigestValue>wbGfs9Xx+mjsDimB9msmYlJfHEnZIKaVPuWPBoBfR18=</DigestValue>
      </Reference>
      <Reference URI="/word/header2.xml?ContentType=application/vnd.openxmlformats-officedocument.wordprocessingml.header+xml">
        <DigestMethod Algorithm="http://www.w3.org/2001/04/xmlenc#sha256"/>
        <DigestValue>FZa++nChFmLTS+c0tq9fvQutdcig4RRL7kw1Lj19hYY=</DigestValue>
      </Reference>
      <Reference URI="/word/header3.xml?ContentType=application/vnd.openxmlformats-officedocument.wordprocessingml.header+xml">
        <DigestMethod Algorithm="http://www.w3.org/2001/04/xmlenc#sha256"/>
        <DigestValue>VFR5zbR8Z+/64yYk83oS1GwyO1drhk0XO6OA4yMNaUw=</DigestValue>
      </Reference>
      <Reference URI="/word/header4.xml?ContentType=application/vnd.openxmlformats-officedocument.wordprocessingml.header+xml">
        <DigestMethod Algorithm="http://www.w3.org/2001/04/xmlenc#sha256"/>
        <DigestValue>0azVLkxOBjBmoTV41CJHfpcSfE1u9ceiI8QwFY5IoS8=</DigestValue>
      </Reference>
      <Reference URI="/word/header5.xml?ContentType=application/vnd.openxmlformats-officedocument.wordprocessingml.header+xml">
        <DigestMethod Algorithm="http://www.w3.org/2001/04/xmlenc#sha256"/>
        <DigestValue>fg19o0B0pmoJOszg8MHKwrNWKZ2q2WKZKBx35HxwMs8=</DigestValue>
      </Reference>
      <Reference URI="/word/header6.xml?ContentType=application/vnd.openxmlformats-officedocument.wordprocessingml.header+xml">
        <DigestMethod Algorithm="http://www.w3.org/2001/04/xmlenc#sha256"/>
        <DigestValue>1m7H0N8Ej5IZ4Siq5HP1M+0QfX8VXeCjBrRzWRmmWHo=</DigestValue>
      </Reference>
      <Reference URI="/word/media/image1.emf?ContentType=image/x-emf">
        <DigestMethod Algorithm="http://www.w3.org/2001/04/xmlenc#sha256"/>
        <DigestValue>3XuScvkVB9RObRTutu36CUZ2O+N63dDenT3MRXJdKOA=</DigestValue>
      </Reference>
      <Reference URI="/word/media/image2.emf?ContentType=image/x-emf">
        <DigestMethod Algorithm="http://www.w3.org/2001/04/xmlenc#sha256"/>
        <DigestValue>zq5xexJ0xZULGSYByGo0UKEaAKFCLxYs1WCxRkIA7KU=</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a3n3MAobh4K5xcgOtyIdZvUuyK9sKRPmwthjNMvitb4=</DigestValue>
      </Reference>
      <Reference URI="/word/settings.xml?ContentType=application/vnd.openxmlformats-officedocument.wordprocessingml.settings+xml">
        <DigestMethod Algorithm="http://www.w3.org/2001/04/xmlenc#sha256"/>
        <DigestValue>SKyp5LsA3otwNYuofOh9bMfSGT5sSnwnbp5DHpxCB1w=</DigestValue>
      </Reference>
      <Reference URI="/word/styles.xml?ContentType=application/vnd.openxmlformats-officedocument.wordprocessingml.styles+xml">
        <DigestMethod Algorithm="http://www.w3.org/2001/04/xmlenc#sha256"/>
        <DigestValue>E+3+SF0/mPlMIHXzXtCYAJ0dH0G1RLe5WMp9s0FvXwA=</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R5bK9OR6FOloFP8gbpQVYfX9dKBrxBhcP/dL5HABKe8=</DigestValue>
      </Reference>
    </Manifest>
    <SignatureProperties>
      <SignatureProperty Id="idSignatureTime" Target="#idPackageSignature">
        <mdssi:SignatureTime xmlns:mdssi="http://schemas.openxmlformats.org/package/2006/digital-signature">
          <mdssi:Format>YYYY-MM-DDThh:mm:ssTZD</mdssi:Format>
          <mdssi:Value>2026-02-03T10:16:51Z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2026-02-03T10:16:51Z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AAz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TU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IXB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VKE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gnFY5QkQ4VbeDyVeNAQxcezzH5yiQfbTxeiGek3hHag=</DigestValue>
    </Reference>
    <Reference Type="http://www.w3.org/2000/09/xmldsig#Object" URI="#idOfficeObject">
      <DigestMethod Algorithm="http://www.w3.org/2001/04/xmlenc#sha256"/>
      <DigestValue>4Kg3y9H1xLvM15vU166Ry7dpt3gcdYvzBvbEFsV0iS0=</DigestValue>
    </Reference>
    <Reference Type="http://uri.etsi.org/01903#SignedProperties" URI="#idSignedProperties">
      <Transforms>
        <Transform Algorithm="http://www.w3.org/TR/2001/REC-xml-c14n-20010315"/>
      </Transforms>
      <DigestMethod Algorithm="http://www.w3.org/2001/04/xmlenc#sha256"/>
      <DigestValue>TdOJapKrKYK4LvDze+AeQ1/91IZCAUmpSRXLoMddK3M=</DigestValue>
    </Reference>
    <Reference Type="http://www.w3.org/2000/09/xmldsig#Object" URI="#idValidSigLnImg">
      <DigestMethod Algorithm="http://www.w3.org/2001/04/xmlenc#sha256"/>
      <DigestValue>P4kchmNXbYGwtUKlNiHDawCmClPdeLZ0Lt/LzIaMo3c=</DigestValue>
    </Reference>
    <Reference Type="http://www.w3.org/2000/09/xmldsig#Object" URI="#idInvalidSigLnImg">
      <DigestMethod Algorithm="http://www.w3.org/2001/04/xmlenc#sha256"/>
      <DigestValue>1kDxBKq8jvlKnrS0Epu/frIA54EEsrfndQMzLYOyiBg=</DigestValue>
    </Reference>
  </SignedInfo>
  <SignatureValue>mqeMpz1LvDKNcCHoh12MIZ2rkH8tFrAajoD9Pv9RoimrjcWQWto1q4I/bdAHSVNYwIFtHgeSEqHC
YqWdmpD2O8FsW6g6xzcAw0sXrt6qnhpGSLrvXNxipZkSDE/59jt1GtnJ1TEcTgcomcR3RKWVgIEi
0UizLPaf6Hr8aVs6ppAbVCPu4EWnyOpWmzWatcB76AnPKw2ViOKOBWvJsC8G30YBjkWsH5jhVdBa
jzReLuXwS5Y/aj4apbHWOBuoO0Tm011tDFGS5lBJhXx2eurfm+httsnC/0I79ZoEUZiJ9wgPz1oJ
zeqRde6eOrNf3Fnw6lUz9PGG5NIsLyZR96Wyaw==</SignatureValue>
  <KeyInfo>
    <X509Data>
      <X509Certificate>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OTA2NDAzBgNVHREELDAqgShzZWJhc3RpYW4ucGlzYXJza2lAdGF1cm9uLWR5c3RyeWJ1Y2phLnBsMB0GA1UdDgQWBBSIRLNbH9WNSgh5BxWVZpmX70u/s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Transform>
          <Transform Algorithm="http://www.w3.org/TR/2001/REC-xml-c14n-20010315"/>
        </Transforms>
        <DigestMethod Algorithm="http://www.w3.org/2001/04/xmlenc#sha256"/>
        <DigestValue>XlPZBWxwJq0uhe0Sy44hr2Mbd+rDYfF3F7iIFWC+STU=</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8n3DqIN2X1K/honCa/XK3fI72fA/m0h2N+ZFBqGtgVY=</DigestValue>
      </Reference>
      <Reference URI="/word/endnotes.xml?ContentType=application/vnd.openxmlformats-officedocument.wordprocessingml.endnotes+xml">
        <DigestMethod Algorithm="http://www.w3.org/2001/04/xmlenc#sha256"/>
        <DigestValue>1eSanNVlfFFM0K1kBrHYoFRF8PPvpYgQgS1bN5PW66o=</DigestValue>
      </Reference>
      <Reference URI="/word/fontTable.xml?ContentType=application/vnd.openxmlformats-officedocument.wordprocessingml.fontTable+xml">
        <DigestMethod Algorithm="http://www.w3.org/2001/04/xmlenc#sha256"/>
        <DigestValue>ZxZ1VCPPQZbJkJxST6Sf8+WmPhCv7uv72w1s86YC80A=</DigestValue>
      </Reference>
      <Reference URI="/word/footer1.xml?ContentType=application/vnd.openxmlformats-officedocument.wordprocessingml.footer+xml">
        <DigestMethod Algorithm="http://www.w3.org/2001/04/xmlenc#sha256"/>
        <DigestValue>fGdBZL93UcEsJlWMF/lXv8LsA/WLk4oOI6zbzcrIeBk=</DigestValue>
      </Reference>
      <Reference URI="/word/footer2.xml?ContentType=application/vnd.openxmlformats-officedocument.wordprocessingml.footer+xml">
        <DigestMethod Algorithm="http://www.w3.org/2001/04/xmlenc#sha256"/>
        <DigestValue>Tj2c+6GaFBkwljOKXRa+OzF+3Afnj++RAVsqSL37gTg=</DigestValue>
      </Reference>
      <Reference URI="/word/footer3.xml?ContentType=application/vnd.openxmlformats-officedocument.wordprocessingml.footer+xml">
        <DigestMethod Algorithm="http://www.w3.org/2001/04/xmlenc#sha256"/>
        <DigestValue>wMFGaHGrw/1bgOoPJQXdE/qxgsonmIg0JDWRfQZbm1U=</DigestValue>
      </Reference>
      <Reference URI="/word/footer4.xml?ContentType=application/vnd.openxmlformats-officedocument.wordprocessingml.footer+xml">
        <DigestMethod Algorithm="http://www.w3.org/2001/04/xmlenc#sha256"/>
        <DigestValue>4f7C+yY/T6oA94H+Vw2A2R/0ukKcqmI50zk1CbzrDjI=</DigestValue>
      </Reference>
      <Reference URI="/word/footnotes.xml?ContentType=application/vnd.openxmlformats-officedocument.wordprocessingml.footnotes+xml">
        <DigestMethod Algorithm="http://www.w3.org/2001/04/xmlenc#sha256"/>
        <DigestValue>uWb98ouFAqlqiLkWHLEyV3VqOPsQGzCopOGf152bp/k=</DigestValue>
      </Reference>
      <Reference URI="/word/header1.xml?ContentType=application/vnd.openxmlformats-officedocument.wordprocessingml.header+xml">
        <DigestMethod Algorithm="http://www.w3.org/2001/04/xmlenc#sha256"/>
        <DigestValue>wbGfs9Xx+mjsDimB9msmYlJfHEnZIKaVPuWPBoBfR18=</DigestValue>
      </Reference>
      <Reference URI="/word/header2.xml?ContentType=application/vnd.openxmlformats-officedocument.wordprocessingml.header+xml">
        <DigestMethod Algorithm="http://www.w3.org/2001/04/xmlenc#sha256"/>
        <DigestValue>FZa++nChFmLTS+c0tq9fvQutdcig4RRL7kw1Lj19hYY=</DigestValue>
      </Reference>
      <Reference URI="/word/header3.xml?ContentType=application/vnd.openxmlformats-officedocument.wordprocessingml.header+xml">
        <DigestMethod Algorithm="http://www.w3.org/2001/04/xmlenc#sha256"/>
        <DigestValue>VFR5zbR8Z+/64yYk83oS1GwyO1drhk0XO6OA4yMNaUw=</DigestValue>
      </Reference>
      <Reference URI="/word/header4.xml?ContentType=application/vnd.openxmlformats-officedocument.wordprocessingml.header+xml">
        <DigestMethod Algorithm="http://www.w3.org/2001/04/xmlenc#sha256"/>
        <DigestValue>0azVLkxOBjBmoTV41CJHfpcSfE1u9ceiI8QwFY5IoS8=</DigestValue>
      </Reference>
      <Reference URI="/word/header5.xml?ContentType=application/vnd.openxmlformats-officedocument.wordprocessingml.header+xml">
        <DigestMethod Algorithm="http://www.w3.org/2001/04/xmlenc#sha256"/>
        <DigestValue>fg19o0B0pmoJOszg8MHKwrNWKZ2q2WKZKBx35HxwMs8=</DigestValue>
      </Reference>
      <Reference URI="/word/header6.xml?ContentType=application/vnd.openxmlformats-officedocument.wordprocessingml.header+xml">
        <DigestMethod Algorithm="http://www.w3.org/2001/04/xmlenc#sha256"/>
        <DigestValue>1m7H0N8Ej5IZ4Siq5HP1M+0QfX8VXeCjBrRzWRmmWHo=</DigestValue>
      </Reference>
      <Reference URI="/word/media/image1.emf?ContentType=image/x-emf">
        <DigestMethod Algorithm="http://www.w3.org/2001/04/xmlenc#sha256"/>
        <DigestValue>3XuScvkVB9RObRTutu36CUZ2O+N63dDenT3MRXJdKOA=</DigestValue>
      </Reference>
      <Reference URI="/word/media/image2.emf?ContentType=image/x-emf">
        <DigestMethod Algorithm="http://www.w3.org/2001/04/xmlenc#sha256"/>
        <DigestValue>zq5xexJ0xZULGSYByGo0UKEaAKFCLxYs1WCxRkIA7KU=</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a3n3MAobh4K5xcgOtyIdZvUuyK9sKRPmwthjNMvitb4=</DigestValue>
      </Reference>
      <Reference URI="/word/settings.xml?ContentType=application/vnd.openxmlformats-officedocument.wordprocessingml.settings+xml">
        <DigestMethod Algorithm="http://www.w3.org/2001/04/xmlenc#sha256"/>
        <DigestValue>SKyp5LsA3otwNYuofOh9bMfSGT5sSnwnbp5DHpxCB1w=</DigestValue>
      </Reference>
      <Reference URI="/word/styles.xml?ContentType=application/vnd.openxmlformats-officedocument.wordprocessingml.styles+xml">
        <DigestMethod Algorithm="http://www.w3.org/2001/04/xmlenc#sha256"/>
        <DigestValue>E+3+SF0/mPlMIHXzXtCYAJ0dH0G1RLe5WMp9s0FvXwA=</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R5bK9OR6FOloFP8gbpQVYfX9dKBrxBhcP/dL5HABKe8=</DigestValue>
      </Reference>
    </Manifest>
    <SignatureProperties>
      <SignatureProperty Id="idSignatureTime" Target="#idPackageSignature">
        <mdssi:SignatureTime xmlns:mdssi="http://schemas.openxmlformats.org/package/2006/digital-signature">
          <mdssi:Format>YYYY-MM-DDThh:mm:ssTZD</mdssi:Format>
          <mdssi:Value>2026-02-05T09:50:19Z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Sebastian Pisarski</SignatureText>
          <SignatureImage/>
          <SignatureComments/>
          <WindowsVersion>10.0</WindowsVersion>
          <OfficeVersion>16.0.19426/27</OfficeVersion>
          <ApplicationVersion>16.0.19426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2026-02-05T09:50:19Z</xd:SigningTime>
          <xd:SigningCertificate>
            <xd:Cert>
              <xd:CertDigest>
                <DigestMethod Algorithm="http://www.w3.org/2001/04/xmlenc#sha256"/>
                <DigestValue>xUMGrkm0CLOahxYYP4RPnc8iQMbQt5f0ZbkHjEPgSsA=</DigestValue>
              </xd:CertDigest>
              <xd:IssuerSerial>
                <X509IssuerName>CN=TAURON CA1, O=TAURON, C=PL</X509IssuerName>
                <X509SerialNumber>1858862877826758614955027260584843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Y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1AC4AMAAyAC4AMgAwADIANg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Db0R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1AAAAZQAAADoAAABGAAAAv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2AAAAZgAAACUAAAAMAAAABAAAAFQAAAC4AAAAOwAAAEYAAAD0AAAAZQAAAAEAAACrqntBq6p6QTsAAABGAAAAEgAAAEwAAAAAAAAAAAAAAAAAAAD//////////3AAAABTAGUAYgBhAHMAdABpAGEAbgAgAFAAaQBzAGEAcgBzAGsAaQANAAAADQAAAA4AAAAMAAAACgAAAAgAAAAGAAAADAAAAA4AAAAHAAAADQAAAAYAAAAKAAAADAAAAAgAAAAKAAAADAAAAAY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</Object>
  <Object Id="idInvalidSigLnImg">AQAAAGwAAAAAAAAAAAAAAH8BAAC/AAAAAAAAAAAAAACYFwAAwAsAACBFTUYAAAEAK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D/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1AAAAZQAAADoAAABGAAAAv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2AAAAZgAAACUAAAAMAAAABAAAAFQAAAC4AAAAOwAAAEYAAAD0AAAAZQAAAAEAAACrqntBq6p6QTsAAABGAAAAEgAAAEwAAAAAAAAAAAAAAAAAAAD//////////3AAAABTAGUAYgBhAHMAdABpAGEAbgAgAFAAaQBzAGEAcgBzAGsAaQANAAAADQAAAA4AAAAMAAAACgAAAAgAAAAGAAAADAAAAA4AAAAHAAAADQAAAAYAAAAKAAAADAAAAAgAAAAKAAAADAAAAAY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166E16B-4F3D-4041-91E9-ABE595157486}">
  <ds:schemaRefs>
    <ds:schemaRef ds:uri="http://schemas.openxmlformats.org/officeDocument/2006/bibliography"/>
  </ds:schemaRefs>
</ds:datastoreItem>
</file>

<file path=customXml/itemProps3.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4.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5.xml><?xml version="1.0" encoding="utf-8"?>
<ds:datastoreItem xmlns:ds="http://schemas.openxmlformats.org/officeDocument/2006/customXml" ds:itemID="{34780910-E817-4351-93DB-4EE46FDA5E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15</Pages>
  <Words>4652</Words>
  <Characters>27918</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32505</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18</cp:revision>
  <cp:lastPrinted>2021-04-22T11:06:00Z</cp:lastPrinted>
  <dcterms:created xsi:type="dcterms:W3CDTF">2026-01-16T07:09:00Z</dcterms:created>
  <dcterms:modified xsi:type="dcterms:W3CDTF">2026-02-03T10:16:00Z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